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51" w:right="1018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Ректор Белорусско-Российского университета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8294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100C3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И.С.Сазонов</w:t>
      </w:r>
      <w:proofErr w:type="spellEnd"/>
    </w:p>
    <w:p w:rsidR="0003309C" w:rsidRPr="00100C3E" w:rsidRDefault="004824F0" w:rsidP="00100C3E">
      <w:pPr>
        <w:widowControl w:val="0"/>
        <w:shd w:val="clear" w:color="auto" w:fill="FFFFFF"/>
        <w:tabs>
          <w:tab w:val="left" w:pos="7118"/>
          <w:tab w:val="left" w:pos="8292"/>
        </w:tabs>
        <w:autoSpaceDE w:val="0"/>
        <w:autoSpaceDN w:val="0"/>
        <w:adjustRightInd w:val="0"/>
        <w:spacing w:after="0" w:line="240" w:lineRule="auto"/>
        <w:ind w:left="585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167639</wp:posOffset>
                </wp:positionV>
                <wp:extent cx="45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02E550B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65pt,13.2pt" to="33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" strokeweight="1.1pt"/>
            </w:pict>
          </mc:Fallback>
        </mc:AlternateConten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>«            »___________ 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03309C"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г.</w:t>
      </w:r>
    </w:p>
    <w:p w:rsidR="0003309C" w:rsidRPr="00391028" w:rsidRDefault="0003309C" w:rsidP="004E2349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Закупка 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по КПР на 201</w:t>
      </w:r>
      <w:r w:rsidR="0096601D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7</w:t>
      </w:r>
      <w:r w:rsidR="00601153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г.</w:t>
      </w: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      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ГУВПО «Белорусско-Российский университет»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г. </w:t>
      </w:r>
      <w:proofErr w:type="spellStart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Могилёв</w:t>
      </w:r>
      <w:proofErr w:type="spellEnd"/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, пр. Мира, 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>УНП 700008843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pacing w:val="-7"/>
          <w:sz w:val="24"/>
          <w:szCs w:val="24"/>
          <w:lang w:eastAsia="ru-RU"/>
        </w:rPr>
        <w:t xml:space="preserve">Контактное лицо: И.П. Трусова </w:t>
      </w:r>
      <w:hyperlink r:id="rId7" w:history="1">
        <w:r w:rsidRPr="00100C3E">
          <w:rPr>
            <w:rFonts w:ascii="Times New Roman" w:hAnsi="Times New Roman"/>
            <w:color w:val="0000FF"/>
            <w:sz w:val="20"/>
            <w:szCs w:val="20"/>
            <w:u w:val="single"/>
            <w:lang w:eastAsia="ru-RU"/>
          </w:rPr>
          <w:t>torg@bru.mogilev.by</w:t>
        </w:r>
      </w:hyperlink>
    </w:p>
    <w:p w:rsidR="0003309C" w:rsidRPr="00E525B3" w:rsidRDefault="0003309C" w:rsidP="00813AEF">
      <w:pPr>
        <w:tabs>
          <w:tab w:val="left" w:pos="322"/>
          <w:tab w:val="left" w:leader="underscore" w:pos="9102"/>
        </w:tabs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0C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Предмет закупки: </w:t>
      </w:r>
      <w:r w:rsidRPr="00100C3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E525B3">
        <w:rPr>
          <w:rFonts w:ascii="Times New Roman" w:hAnsi="Times New Roman"/>
          <w:sz w:val="24"/>
          <w:szCs w:val="24"/>
        </w:rPr>
        <w:t>Программное обеспечение и коммутационное оборудование</w:t>
      </w:r>
    </w:p>
    <w:p w:rsidR="00E525B3" w:rsidRDefault="0003309C" w:rsidP="00334A4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Style w:val="29pt"/>
          <w:rFonts w:eastAsia="Calibri"/>
          <w:sz w:val="24"/>
          <w:szCs w:val="24"/>
        </w:rPr>
      </w:pPr>
      <w:r w:rsidRPr="0024379A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Для каких целей:</w:t>
      </w:r>
      <w:r w:rsidRPr="0024379A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E525B3" w:rsidRPr="007056B4">
        <w:rPr>
          <w:rStyle w:val="29pt"/>
          <w:rFonts w:eastAsia="Calibri"/>
          <w:sz w:val="24"/>
          <w:szCs w:val="24"/>
        </w:rPr>
        <w:t xml:space="preserve">Модернизация локальной сети кафедры </w:t>
      </w:r>
      <w:proofErr w:type="gramStart"/>
      <w:r w:rsidR="00E525B3" w:rsidRPr="007056B4">
        <w:rPr>
          <w:rStyle w:val="29pt"/>
          <w:rFonts w:eastAsia="Calibri"/>
          <w:sz w:val="24"/>
          <w:szCs w:val="24"/>
        </w:rPr>
        <w:t>в</w:t>
      </w:r>
      <w:proofErr w:type="gramEnd"/>
    </w:p>
    <w:p w:rsidR="0003309C" w:rsidRPr="00100C3E" w:rsidRDefault="008432DB" w:rsidP="00334A4F">
      <w:pPr>
        <w:widowControl w:val="0"/>
        <w:shd w:val="clear" w:color="auto" w:fill="FFFFFF"/>
        <w:tabs>
          <w:tab w:val="left" w:leader="underscore" w:pos="6874"/>
        </w:tabs>
        <w:autoSpaceDE w:val="0"/>
        <w:autoSpaceDN w:val="0"/>
        <w:adjustRightInd w:val="0"/>
        <w:spacing w:after="0" w:line="240" w:lineRule="auto"/>
        <w:ind w:left="34" w:right="-1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309C" w:rsidRPr="00100C3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Условия поставки товаров.</w:t>
      </w:r>
      <w:r w:rsidR="00CE16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3336"/>
          <w:tab w:val="left" w:leader="underscore" w:pos="7322"/>
        </w:tabs>
        <w:autoSpaceDE w:val="0"/>
        <w:autoSpaceDN w:val="0"/>
        <w:adjustRightInd w:val="0"/>
        <w:spacing w:after="0" w:line="278" w:lineRule="exact"/>
        <w:ind w:left="60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1.1.Условия оплаты: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предоплата в размере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100%   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5796"/>
        </w:tabs>
        <w:autoSpaceDE w:val="0"/>
        <w:autoSpaceDN w:val="0"/>
        <w:adjustRightInd w:val="0"/>
        <w:spacing w:after="0" w:line="278" w:lineRule="exact"/>
        <w:ind w:left="91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За счет средств</w:t>
      </w:r>
      <w:r w:rsidR="003F05A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F10D8" w:rsidRPr="00D559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B26F3">
        <w:rPr>
          <w:rFonts w:ascii="Times New Roman" w:hAnsi="Times New Roman"/>
          <w:color w:val="000000"/>
          <w:sz w:val="24"/>
          <w:szCs w:val="24"/>
          <w:lang w:eastAsia="ru-RU"/>
        </w:rPr>
        <w:t>КПР 201</w:t>
      </w:r>
      <w:r w:rsidR="0096601D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96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Валюта платежа - белорусские рубли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10843"/>
        </w:tabs>
        <w:autoSpaceDE w:val="0"/>
        <w:autoSpaceDN w:val="0"/>
        <w:adjustRightInd w:val="0"/>
        <w:spacing w:before="2" w:after="0" w:line="278" w:lineRule="exact"/>
        <w:ind w:left="55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1.2.Товар должен быть поставлен на  условиях   </w:t>
      </w:r>
      <w:r w:rsidRPr="00100C3E">
        <w:rPr>
          <w:rFonts w:ascii="Times New Roman" w:hAnsi="Times New Roman"/>
          <w:i/>
          <w:color w:val="000000"/>
          <w:sz w:val="24"/>
          <w:szCs w:val="24"/>
          <w:lang w:eastAsia="ru-RU"/>
        </w:rPr>
        <w:t>доставка по</w:t>
      </w:r>
      <w:r w:rsidR="000A4359">
        <w:rPr>
          <w:rFonts w:ascii="Times New Roman" w:hAnsi="Times New Roman"/>
          <w:i/>
          <w:color w:val="000000"/>
          <w:sz w:val="24"/>
          <w:szCs w:val="24"/>
          <w:lang w:eastAsia="ru-RU"/>
        </w:rPr>
        <w:t>купателя</w:t>
      </w:r>
      <w:r w:rsidR="00FF10D8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1.3.Товар (работа, услуга) должен соответствовать условиям технического задания в течение срока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исполнения обязательств по заключенному договору. 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1.4.Расчёт цены товара должен содержать все налоговые и другие обязательные платежи и выражаться в белорусских рублях.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Цена на товар (работу, услугу) должна быть фиксированной и неизменной в течение действия </w:t>
      </w:r>
      <w:r w:rsidRPr="00100C3E">
        <w:rPr>
          <w:rFonts w:ascii="Times New Roman" w:hAnsi="Times New Roman"/>
          <w:color w:val="000000"/>
          <w:spacing w:val="10"/>
          <w:sz w:val="24"/>
          <w:szCs w:val="24"/>
          <w:lang w:eastAsia="ru-RU"/>
        </w:rPr>
        <w:t>тендерного предложения и контракта.</w:t>
      </w:r>
    </w:p>
    <w:p w:rsidR="0003309C" w:rsidRPr="00100C3E" w:rsidRDefault="0003309C" w:rsidP="00100C3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1.5.Поставка товара должна быть осуществлена в течение не более </w:t>
      </w:r>
      <w:r w:rsidR="008432DB" w:rsidRPr="008432DB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40E5C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4359">
        <w:rPr>
          <w:rFonts w:ascii="Times New Roman" w:hAnsi="Times New Roman"/>
          <w:color w:val="000000"/>
          <w:sz w:val="24"/>
          <w:szCs w:val="24"/>
          <w:lang w:eastAsia="ru-RU"/>
        </w:rPr>
        <w:t>календарных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00C3E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дней с момента поступления денежных средств на расчётный счёт поставщика.</w:t>
      </w:r>
    </w:p>
    <w:p w:rsidR="0003309C" w:rsidRPr="00100C3E" w:rsidRDefault="0003309C" w:rsidP="00100C3E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1.6.Срок действия предложени</w:t>
      </w:r>
      <w:r w:rsidR="00D55929">
        <w:rPr>
          <w:rFonts w:ascii="Times New Roman" w:hAnsi="Times New Roman"/>
          <w:color w:val="000000"/>
          <w:sz w:val="24"/>
          <w:szCs w:val="24"/>
          <w:lang w:eastAsia="ru-RU"/>
        </w:rPr>
        <w:t>я должен  составлять  не менее 3</w:t>
      </w:r>
      <w:r w:rsidRPr="00100C3E">
        <w:rPr>
          <w:rFonts w:ascii="Times New Roman" w:hAnsi="Times New Roman"/>
          <w:color w:val="000000"/>
          <w:sz w:val="24"/>
          <w:szCs w:val="24"/>
          <w:lang w:eastAsia="ru-RU"/>
        </w:rPr>
        <w:t>0 дней.</w:t>
      </w:r>
    </w:p>
    <w:p w:rsidR="004B2E51" w:rsidRPr="00F40E5C" w:rsidRDefault="0003309C" w:rsidP="00F40E5C">
      <w:pPr>
        <w:widowControl w:val="0"/>
        <w:shd w:val="clear" w:color="auto" w:fill="FFFFFF"/>
        <w:tabs>
          <w:tab w:val="left" w:leader="underscore" w:pos="7922"/>
          <w:tab w:val="left" w:leader="underscore" w:pos="10762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379A">
        <w:rPr>
          <w:rFonts w:ascii="Times New Roman" w:hAnsi="Times New Roman"/>
          <w:b/>
          <w:color w:val="000000"/>
          <w:sz w:val="24"/>
          <w:szCs w:val="24"/>
          <w:lang w:eastAsia="ru-RU"/>
        </w:rPr>
        <w:t>2.</w:t>
      </w:r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Технические требования, количество, </w:t>
      </w:r>
      <w:proofErr w:type="spell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назначение</w:t>
      </w:r>
      <w:proofErr w:type="gramStart"/>
      <w:r w:rsidRPr="002437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4B2E51" w:rsidRPr="004B2E51">
        <w:rPr>
          <w:rFonts w:ascii="Times New Roman" w:eastAsia="Times New Roman" w:hAnsi="Times New Roman"/>
          <w:sz w:val="2"/>
          <w:szCs w:val="2"/>
          <w:lang w:eastAsia="ru-RU"/>
        </w:rPr>
        <w:t>ц</w:t>
      </w:r>
      <w:proofErr w:type="spellEnd"/>
      <w:proofErr w:type="gramEnd"/>
    </w:p>
    <w:p w:rsidR="00874E6A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Коммутатор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ZyXEL</w:t>
      </w:r>
      <w:proofErr w:type="spellEnd"/>
      <w:r w:rsidRPr="00594D96">
        <w:rPr>
          <w:rFonts w:ascii="Times New Roman" w:hAnsi="Times New Roman"/>
          <w:sz w:val="24"/>
          <w:szCs w:val="24"/>
        </w:rPr>
        <w:t xml:space="preserve"> </w:t>
      </w:r>
      <w:r w:rsidRPr="007056B4">
        <w:rPr>
          <w:rStyle w:val="29pt"/>
          <w:rFonts w:eastAsia="Calibri"/>
          <w:sz w:val="24"/>
          <w:szCs w:val="24"/>
        </w:rPr>
        <w:t>GS1900-16</w:t>
      </w:r>
      <w:r w:rsidRPr="00594D96">
        <w:rPr>
          <w:rStyle w:val="29pt"/>
          <w:rFonts w:eastAsia="Calibri"/>
          <w:sz w:val="24"/>
          <w:szCs w:val="24"/>
        </w:rPr>
        <w:t xml:space="preserve">-1 </w:t>
      </w:r>
      <w:r>
        <w:rPr>
          <w:rStyle w:val="29pt"/>
          <w:rFonts w:eastAsia="Calibri"/>
          <w:sz w:val="24"/>
          <w:szCs w:val="24"/>
        </w:rPr>
        <w:t xml:space="preserve">шт., </w:t>
      </w:r>
      <w:r>
        <w:rPr>
          <w:rFonts w:ascii="Times New Roman" w:hAnsi="Times New Roman"/>
          <w:sz w:val="24"/>
          <w:szCs w:val="24"/>
        </w:rPr>
        <w:t xml:space="preserve">Коммутатор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ZyXEL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6B4">
        <w:rPr>
          <w:rStyle w:val="29pt"/>
          <w:rFonts w:eastAsia="Microsoft Sans Serif"/>
          <w:sz w:val="24"/>
          <w:szCs w:val="24"/>
        </w:rPr>
        <w:t>ZyXEL</w:t>
      </w:r>
      <w:proofErr w:type="spellEnd"/>
      <w:r w:rsidRPr="007056B4">
        <w:rPr>
          <w:rStyle w:val="29pt"/>
          <w:rFonts w:eastAsia="Microsoft Sans Serif"/>
          <w:sz w:val="24"/>
          <w:szCs w:val="24"/>
        </w:rPr>
        <w:t xml:space="preserve"> GS-108B </w:t>
      </w:r>
      <w:r>
        <w:rPr>
          <w:rStyle w:val="29pt"/>
          <w:rFonts w:eastAsia="Microsoft Sans Serif"/>
          <w:sz w:val="24"/>
          <w:szCs w:val="24"/>
        </w:rPr>
        <w:t>-2шт</w:t>
      </w:r>
      <w:proofErr w:type="gramStart"/>
      <w:r>
        <w:rPr>
          <w:rStyle w:val="29pt"/>
          <w:rFonts w:eastAsia="Calibri"/>
          <w:sz w:val="24"/>
          <w:szCs w:val="24"/>
        </w:rPr>
        <w:t xml:space="preserve"> </w:t>
      </w:r>
      <w:r w:rsidR="00CE1604">
        <w:rPr>
          <w:rFonts w:ascii="Times New Roman" w:hAnsi="Times New Roman"/>
          <w:sz w:val="24"/>
          <w:szCs w:val="24"/>
        </w:rPr>
        <w:t>:</w:t>
      </w:r>
      <w:proofErr w:type="gramEnd"/>
    </w:p>
    <w:p w:rsidR="00594D96" w:rsidRPr="00594D96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Style w:val="29pt"/>
          <w:rFonts w:eastAsia="Microsoft Sans Serif"/>
          <w:sz w:val="24"/>
          <w:szCs w:val="24"/>
          <w:lang w:val="en-US"/>
        </w:rPr>
      </w:pPr>
      <w:r w:rsidRPr="007056B4">
        <w:rPr>
          <w:rStyle w:val="29pt"/>
          <w:rFonts w:eastAsia="Microsoft Sans Serif"/>
          <w:sz w:val="24"/>
          <w:szCs w:val="24"/>
          <w:lang w:val="en-US"/>
        </w:rPr>
        <w:t>Access 2016 RUS OLP NL Acdmc</w:t>
      </w:r>
      <w:r w:rsidRPr="00594D96">
        <w:rPr>
          <w:rStyle w:val="29pt"/>
          <w:rFonts w:eastAsia="Microsoft Sans Serif"/>
          <w:sz w:val="24"/>
          <w:szCs w:val="24"/>
          <w:lang w:val="en-US"/>
        </w:rPr>
        <w:t>-16</w:t>
      </w:r>
      <w:proofErr w:type="spellStart"/>
      <w:r>
        <w:rPr>
          <w:rStyle w:val="29pt"/>
          <w:rFonts w:eastAsia="Microsoft Sans Serif"/>
          <w:sz w:val="24"/>
          <w:szCs w:val="24"/>
        </w:rPr>
        <w:t>комл</w:t>
      </w:r>
      <w:proofErr w:type="spellEnd"/>
      <w:r w:rsidRPr="00594D96">
        <w:rPr>
          <w:rStyle w:val="29pt"/>
          <w:rFonts w:eastAsia="Microsoft Sans Serif"/>
          <w:sz w:val="24"/>
          <w:szCs w:val="24"/>
          <w:lang w:val="en-US"/>
        </w:rPr>
        <w:t xml:space="preserve">., </w:t>
      </w:r>
      <w:proofErr w:type="spellStart"/>
      <w:r w:rsidRPr="007056B4">
        <w:rPr>
          <w:rStyle w:val="29pt"/>
          <w:rFonts w:eastAsia="Calibri"/>
          <w:sz w:val="24"/>
          <w:szCs w:val="24"/>
          <w:lang w:val="en-US"/>
        </w:rPr>
        <w:t>VisioStd</w:t>
      </w:r>
      <w:proofErr w:type="spellEnd"/>
      <w:r w:rsidRPr="007056B4">
        <w:rPr>
          <w:rStyle w:val="29pt"/>
          <w:rFonts w:eastAsia="Calibri"/>
          <w:sz w:val="24"/>
          <w:szCs w:val="24"/>
          <w:lang w:val="en-US"/>
        </w:rPr>
        <w:t xml:space="preserve"> 2016 RUS OLP NL </w:t>
      </w:r>
      <w:proofErr w:type="spellStart"/>
      <w:r w:rsidRPr="007056B4">
        <w:rPr>
          <w:rStyle w:val="29pt"/>
          <w:rFonts w:eastAsia="Calibri"/>
          <w:sz w:val="24"/>
          <w:szCs w:val="24"/>
          <w:lang w:val="en-US"/>
        </w:rPr>
        <w:t>Acdmc</w:t>
      </w:r>
      <w:proofErr w:type="spellEnd"/>
      <w:r w:rsidRPr="007056B4">
        <w:rPr>
          <w:rStyle w:val="29pt"/>
          <w:rFonts w:eastAsia="Microsoft Sans Serif"/>
          <w:sz w:val="24"/>
          <w:szCs w:val="24"/>
          <w:lang w:val="en-US"/>
        </w:rPr>
        <w:t xml:space="preserve">– 16 </w:t>
      </w:r>
      <w:proofErr w:type="spellStart"/>
      <w:r w:rsidRPr="007056B4">
        <w:rPr>
          <w:rStyle w:val="29pt"/>
          <w:rFonts w:eastAsia="Microsoft Sans Serif"/>
          <w:sz w:val="24"/>
          <w:szCs w:val="24"/>
        </w:rPr>
        <w:t>компл</w:t>
      </w:r>
      <w:proofErr w:type="spellEnd"/>
      <w:r w:rsidRPr="00594D96">
        <w:rPr>
          <w:rStyle w:val="29pt"/>
          <w:rFonts w:eastAsia="Microsoft Sans Serif"/>
          <w:sz w:val="24"/>
          <w:szCs w:val="24"/>
          <w:lang w:val="en-US"/>
        </w:rPr>
        <w:t>,</w:t>
      </w:r>
    </w:p>
    <w:p w:rsidR="00594D96" w:rsidRPr="00594D96" w:rsidRDefault="00594D96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b/>
          <w:bCs/>
          <w:color w:val="000000"/>
          <w:lang w:eastAsia="ru-RU"/>
        </w:rPr>
      </w:pPr>
      <w:proofErr w:type="spellStart"/>
      <w:r w:rsidRPr="007056B4">
        <w:rPr>
          <w:rStyle w:val="29pt"/>
          <w:rFonts w:eastAsia="Calibri"/>
          <w:sz w:val="24"/>
          <w:szCs w:val="24"/>
        </w:rPr>
        <w:t>Kaspersky</w:t>
      </w:r>
      <w:proofErr w:type="spellEnd"/>
      <w:r w:rsidRPr="007056B4">
        <w:rPr>
          <w:rStyle w:val="29pt"/>
          <w:rFonts w:eastAsia="Calibri"/>
          <w:sz w:val="24"/>
          <w:szCs w:val="24"/>
        </w:rPr>
        <w:t xml:space="preserve"> </w:t>
      </w:r>
      <w:proofErr w:type="spellStart"/>
      <w:r w:rsidRPr="007056B4">
        <w:rPr>
          <w:rStyle w:val="29pt"/>
          <w:rFonts w:eastAsia="Calibri"/>
          <w:sz w:val="24"/>
          <w:szCs w:val="24"/>
        </w:rPr>
        <w:t>Anti-Virus</w:t>
      </w:r>
      <w:proofErr w:type="spellEnd"/>
      <w:r w:rsidRPr="007056B4">
        <w:rPr>
          <w:rStyle w:val="29pt"/>
          <w:rFonts w:eastAsia="Calibri"/>
          <w:sz w:val="24"/>
          <w:szCs w:val="24"/>
        </w:rPr>
        <w:t xml:space="preserve"> (коробочная версия) Коробочная версия на 1 год на 2 ПК- 10 комплектов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A0E">
        <w:rPr>
          <w:rFonts w:ascii="Times New Roman" w:hAnsi="Times New Roman"/>
          <w:b/>
          <w:bCs/>
          <w:color w:val="000000"/>
          <w:lang w:eastAsia="ru-RU"/>
        </w:rPr>
        <w:t>3</w:t>
      </w:r>
      <w:r w:rsidRPr="00D302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Выбор процедуры закупки.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866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Ориентировочная стоимость закупки составляет  </w:t>
      </w:r>
      <w:r w:rsidR="00594D9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594D96" w:rsidRPr="00594D96"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="00216068" w:rsidRPr="00216068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D55929"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7521B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белорусских рублей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3309C" w:rsidRPr="00D30257" w:rsidRDefault="0003309C" w:rsidP="004E2349">
      <w:pPr>
        <w:widowControl w:val="0"/>
        <w:shd w:val="clear" w:color="auto" w:fill="FFFFFF"/>
        <w:tabs>
          <w:tab w:val="left" w:leader="underscore" w:pos="3022"/>
          <w:tab w:val="left" w:leader="underscore" w:pos="4219"/>
          <w:tab w:val="left" w:leader="underscore" w:pos="8606"/>
        </w:tabs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>Базовая величина на «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="00D375C3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="00EA1898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E160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сентября</w:t>
      </w:r>
      <w:r w:rsidR="00D30257"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201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D3025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 составляет       </w:t>
      </w:r>
      <w:r w:rsidR="008432D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B0186F" w:rsidRPr="00B018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Pr="00D302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белорусски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й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рубл</w:t>
      </w:r>
      <w:r w:rsidR="008432DB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, стоимость закупки в </w:t>
      </w:r>
      <w:proofErr w:type="spellStart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б.в</w:t>
      </w:r>
      <w:proofErr w:type="spellEnd"/>
      <w:r w:rsidR="00FF10D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–</w:t>
      </w:r>
      <w:r w:rsidR="00D30257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  </w:t>
      </w:r>
      <w:r w:rsidR="00216068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15</w:t>
      </w:r>
      <w:r w:rsidR="00A07076" w:rsidRPr="00A070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6</w:t>
      </w:r>
      <w:r w:rsidR="00216068" w:rsidRPr="00216068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,</w:t>
      </w:r>
      <w:r w:rsidR="00A07076" w:rsidRPr="00A0707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5</w:t>
      </w:r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б.</w:t>
      </w:r>
      <w:proofErr w:type="gramStart"/>
      <w:r w:rsidR="00D55929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в</w:t>
      </w:r>
      <w:proofErr w:type="spellEnd"/>
      <w:proofErr w:type="gramEnd"/>
      <w:r w:rsidR="002E1090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.</w:t>
      </w:r>
    </w:p>
    <w:p w:rsidR="0003309C" w:rsidRPr="008B2A0E" w:rsidRDefault="00FF10D8" w:rsidP="00813AE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/>
        <w:jc w:val="both"/>
        <w:rPr>
          <w:rFonts w:ascii="Times New Roman" w:hAnsi="Times New Roman"/>
          <w:lang w:eastAsia="ru-RU"/>
        </w:rPr>
      </w:pPr>
      <w:r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1898" w:rsidRPr="00D30257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 </w:t>
      </w:r>
      <w:r w:rsidR="0003309C">
        <w:rPr>
          <w:rFonts w:ascii="Times New Roman" w:hAnsi="Times New Roman"/>
          <w:lang w:eastAsia="ru-RU"/>
        </w:rPr>
        <w:t>«</w:t>
      </w:r>
      <w:r w:rsidR="00CE1604">
        <w:rPr>
          <w:rFonts w:ascii="Times New Roman" w:hAnsi="Times New Roman"/>
          <w:u w:val="single"/>
          <w:lang w:eastAsia="ru-RU"/>
        </w:rPr>
        <w:t>11</w:t>
      </w:r>
      <w:r w:rsidR="0003309C">
        <w:rPr>
          <w:rFonts w:ascii="Times New Roman" w:hAnsi="Times New Roman"/>
          <w:lang w:eastAsia="ru-RU"/>
        </w:rPr>
        <w:t xml:space="preserve">» </w:t>
      </w:r>
      <w:r w:rsidR="00CE1604">
        <w:rPr>
          <w:rFonts w:ascii="Times New Roman" w:hAnsi="Times New Roman"/>
          <w:u w:val="single"/>
          <w:lang w:eastAsia="ru-RU"/>
        </w:rPr>
        <w:t>сентября</w:t>
      </w:r>
      <w:r w:rsidR="00874E6A">
        <w:rPr>
          <w:rFonts w:ascii="Times New Roman" w:hAnsi="Times New Roman"/>
          <w:u w:val="single"/>
          <w:lang w:eastAsia="ru-RU"/>
        </w:rPr>
        <w:t xml:space="preserve"> </w:t>
      </w:r>
      <w:r w:rsidR="0003309C" w:rsidRPr="008B2A0E">
        <w:rPr>
          <w:rFonts w:ascii="Times New Roman" w:hAnsi="Times New Roman"/>
          <w:lang w:eastAsia="ru-RU"/>
        </w:rPr>
        <w:t>201</w:t>
      </w:r>
      <w:r w:rsidR="00B0186F" w:rsidRPr="00E0483C">
        <w:rPr>
          <w:rFonts w:ascii="Times New Roman" w:hAnsi="Times New Roman"/>
          <w:lang w:eastAsia="ru-RU"/>
        </w:rPr>
        <w:t>7</w:t>
      </w:r>
      <w:r w:rsidR="00D30257">
        <w:rPr>
          <w:rFonts w:ascii="Times New Roman" w:hAnsi="Times New Roman"/>
          <w:lang w:eastAsia="ru-RU"/>
        </w:rPr>
        <w:t xml:space="preserve">  </w:t>
      </w:r>
      <w:r w:rsidR="0003309C" w:rsidRPr="008B2A0E">
        <w:rPr>
          <w:rFonts w:ascii="Times New Roman" w:hAnsi="Times New Roman"/>
          <w:lang w:eastAsia="ru-RU"/>
        </w:rPr>
        <w:t xml:space="preserve"> г.</w:t>
      </w:r>
    </w:p>
    <w:p w:rsidR="00B0186F" w:rsidRDefault="00B0186F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09C" w:rsidRDefault="00CC12F8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электротехнического факультета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Болотов</w:t>
      </w:r>
      <w:proofErr w:type="spellEnd"/>
    </w:p>
    <w:p w:rsidR="0003309C" w:rsidRPr="00396189" w:rsidRDefault="0003309C" w:rsidP="00EE5FD3">
      <w:pPr>
        <w:widowControl w:val="0"/>
        <w:autoSpaceDE w:val="0"/>
        <w:autoSpaceDN w:val="0"/>
        <w:adjustRightInd w:val="0"/>
        <w:spacing w:after="0" w:line="384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Секретарь комиссии </w:t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ab/>
      </w:r>
      <w:r w:rsidR="00EE5FD3">
        <w:rPr>
          <w:rFonts w:ascii="Times New Roman" w:hAnsi="Times New Roman"/>
          <w:sz w:val="24"/>
          <w:szCs w:val="24"/>
          <w:lang w:eastAsia="ru-RU"/>
        </w:rPr>
        <w:tab/>
      </w:r>
      <w:r w:rsidRPr="00396189">
        <w:rPr>
          <w:rFonts w:ascii="Times New Roman" w:hAnsi="Times New Roman"/>
          <w:sz w:val="24"/>
          <w:szCs w:val="24"/>
          <w:lang w:eastAsia="ru-RU"/>
        </w:rPr>
        <w:t>И.П. Трусова</w:t>
      </w:r>
    </w:p>
    <w:p w:rsidR="0003309C" w:rsidRDefault="0003309C" w:rsidP="00493F61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</w:pPr>
      <w:r w:rsidRPr="00396189">
        <w:rPr>
          <w:rFonts w:ascii="Times New Roman" w:hAnsi="Times New Roman"/>
          <w:sz w:val="24"/>
          <w:szCs w:val="24"/>
          <w:lang w:eastAsia="ru-RU"/>
        </w:rPr>
        <w:t xml:space="preserve">Приложение: проект договора </w:t>
      </w:r>
    </w:p>
    <w:sectPr w:rsidR="0003309C" w:rsidSect="003F1887">
      <w:pgSz w:w="11907" w:h="16840" w:code="9"/>
      <w:pgMar w:top="709" w:right="708" w:bottom="567" w:left="111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F4"/>
    <w:multiLevelType w:val="multilevel"/>
    <w:tmpl w:val="A43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26A12"/>
    <w:multiLevelType w:val="multilevel"/>
    <w:tmpl w:val="024E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4D39"/>
    <w:multiLevelType w:val="hybridMultilevel"/>
    <w:tmpl w:val="98F4494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12F5E"/>
    <w:multiLevelType w:val="multilevel"/>
    <w:tmpl w:val="A93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034BA"/>
    <w:multiLevelType w:val="multilevel"/>
    <w:tmpl w:val="1F1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E317B"/>
    <w:multiLevelType w:val="multilevel"/>
    <w:tmpl w:val="173A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31FAA"/>
    <w:multiLevelType w:val="multilevel"/>
    <w:tmpl w:val="C8B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55FB"/>
    <w:multiLevelType w:val="multilevel"/>
    <w:tmpl w:val="ADD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37832"/>
    <w:multiLevelType w:val="multilevel"/>
    <w:tmpl w:val="B792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010008"/>
    <w:multiLevelType w:val="multilevel"/>
    <w:tmpl w:val="A980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E"/>
    <w:rsid w:val="0003309C"/>
    <w:rsid w:val="000A4359"/>
    <w:rsid w:val="000C6007"/>
    <w:rsid w:val="000F7CFC"/>
    <w:rsid w:val="00100C3E"/>
    <w:rsid w:val="00106F02"/>
    <w:rsid w:val="00124CF4"/>
    <w:rsid w:val="00137C20"/>
    <w:rsid w:val="001709C1"/>
    <w:rsid w:val="00203C05"/>
    <w:rsid w:val="00204E3C"/>
    <w:rsid w:val="00216068"/>
    <w:rsid w:val="0024379A"/>
    <w:rsid w:val="00260AF2"/>
    <w:rsid w:val="002D7246"/>
    <w:rsid w:val="002E1090"/>
    <w:rsid w:val="00334A4F"/>
    <w:rsid w:val="00346A4C"/>
    <w:rsid w:val="00391028"/>
    <w:rsid w:val="00396189"/>
    <w:rsid w:val="003C22A3"/>
    <w:rsid w:val="003F05AF"/>
    <w:rsid w:val="003F1887"/>
    <w:rsid w:val="004330C8"/>
    <w:rsid w:val="004824F0"/>
    <w:rsid w:val="00493F61"/>
    <w:rsid w:val="004B2E51"/>
    <w:rsid w:val="004E2349"/>
    <w:rsid w:val="00525823"/>
    <w:rsid w:val="0055157F"/>
    <w:rsid w:val="00566A0B"/>
    <w:rsid w:val="00585FBA"/>
    <w:rsid w:val="00594D96"/>
    <w:rsid w:val="005D4FC8"/>
    <w:rsid w:val="005F7727"/>
    <w:rsid w:val="00601153"/>
    <w:rsid w:val="00613629"/>
    <w:rsid w:val="00646743"/>
    <w:rsid w:val="00663452"/>
    <w:rsid w:val="00680DF3"/>
    <w:rsid w:val="00682428"/>
    <w:rsid w:val="00717F7A"/>
    <w:rsid w:val="00750AB9"/>
    <w:rsid w:val="0077130B"/>
    <w:rsid w:val="007A3B69"/>
    <w:rsid w:val="007F6B4A"/>
    <w:rsid w:val="00813AEF"/>
    <w:rsid w:val="00816694"/>
    <w:rsid w:val="008432DB"/>
    <w:rsid w:val="00874E6A"/>
    <w:rsid w:val="00887652"/>
    <w:rsid w:val="008A5568"/>
    <w:rsid w:val="008B26F3"/>
    <w:rsid w:val="008B2A0E"/>
    <w:rsid w:val="008D4A8D"/>
    <w:rsid w:val="008F5750"/>
    <w:rsid w:val="00935FCA"/>
    <w:rsid w:val="0096601D"/>
    <w:rsid w:val="0097521B"/>
    <w:rsid w:val="009F6335"/>
    <w:rsid w:val="00A07076"/>
    <w:rsid w:val="00A752E9"/>
    <w:rsid w:val="00B0186F"/>
    <w:rsid w:val="00BB206F"/>
    <w:rsid w:val="00BD5F23"/>
    <w:rsid w:val="00BE2694"/>
    <w:rsid w:val="00BF1A47"/>
    <w:rsid w:val="00BF639B"/>
    <w:rsid w:val="00C7073D"/>
    <w:rsid w:val="00CA3EE2"/>
    <w:rsid w:val="00CC12F8"/>
    <w:rsid w:val="00CD4026"/>
    <w:rsid w:val="00CE1604"/>
    <w:rsid w:val="00CF7379"/>
    <w:rsid w:val="00D30257"/>
    <w:rsid w:val="00D375C3"/>
    <w:rsid w:val="00D55929"/>
    <w:rsid w:val="00D75318"/>
    <w:rsid w:val="00D81F23"/>
    <w:rsid w:val="00DC4C2E"/>
    <w:rsid w:val="00DC5837"/>
    <w:rsid w:val="00DF380C"/>
    <w:rsid w:val="00E0483C"/>
    <w:rsid w:val="00E07FF8"/>
    <w:rsid w:val="00E20A35"/>
    <w:rsid w:val="00E52445"/>
    <w:rsid w:val="00E525B3"/>
    <w:rsid w:val="00E90570"/>
    <w:rsid w:val="00EA1898"/>
    <w:rsid w:val="00EB521B"/>
    <w:rsid w:val="00EB7AEA"/>
    <w:rsid w:val="00ED4A8B"/>
    <w:rsid w:val="00EE52D5"/>
    <w:rsid w:val="00EE5FD3"/>
    <w:rsid w:val="00F40E5C"/>
    <w:rsid w:val="00F80FE7"/>
    <w:rsid w:val="00FC5D3B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  <w:style w:type="character" w:customStyle="1" w:styleId="29pt">
    <w:name w:val="Основной текст (2) + 9 pt;Не полужирный"/>
    <w:basedOn w:val="a0"/>
    <w:rsid w:val="00E5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5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7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1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F7CF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0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C5837"/>
  </w:style>
  <w:style w:type="character" w:styleId="a4">
    <w:name w:val="Hyperlink"/>
    <w:uiPriority w:val="99"/>
    <w:semiHidden/>
    <w:unhideWhenUsed/>
    <w:rsid w:val="00DC5837"/>
    <w:rPr>
      <w:color w:val="0000FF"/>
      <w:u w:val="single"/>
    </w:rPr>
  </w:style>
  <w:style w:type="table" w:styleId="a5">
    <w:name w:val="Table Grid"/>
    <w:basedOn w:val="a1"/>
    <w:uiPriority w:val="59"/>
    <w:locked/>
    <w:rsid w:val="008F57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E905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12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mesNewRoman75pt0pt">
    <w:name w:val="Основной текст + Times New Roman;7;5 pt;Не полужирный;Не курсив;Интервал 0 pt"/>
    <w:basedOn w:val="a0"/>
    <w:rsid w:val="00F40E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E6A"/>
    <w:rPr>
      <w:rFonts w:ascii="Segoe UI" w:hAnsi="Segoe UI" w:cs="Segoe UI"/>
      <w:sz w:val="18"/>
      <w:szCs w:val="18"/>
      <w:lang w:eastAsia="en-US"/>
    </w:rPr>
  </w:style>
  <w:style w:type="character" w:customStyle="1" w:styleId="29pt">
    <w:name w:val="Основной текст (2) + 9 pt;Не полужирный"/>
    <w:basedOn w:val="a0"/>
    <w:rsid w:val="00E52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8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bru.mogile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1244-0E47-44E2-B55B-137A04AF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 Селезнева</dc:creator>
  <cp:lastModifiedBy>Владимир Т. Садовский</cp:lastModifiedBy>
  <cp:revision>3</cp:revision>
  <cp:lastPrinted>2017-07-10T06:24:00Z</cp:lastPrinted>
  <dcterms:created xsi:type="dcterms:W3CDTF">2017-09-12T11:01:00Z</dcterms:created>
  <dcterms:modified xsi:type="dcterms:W3CDTF">2017-09-12T12:18:00Z</dcterms:modified>
</cp:coreProperties>
</file>