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78" w:rsidRDefault="004D4A0A">
      <w:pPr>
        <w:spacing w:after="0"/>
        <w:ind w:left="5"/>
      </w:pPr>
      <w:r>
        <w:rPr>
          <w:rFonts w:ascii="Arial" w:eastAsia="Arial" w:hAnsi="Arial" w:cs="Arial"/>
          <w:b/>
          <w:i/>
          <w:sz w:val="19"/>
          <w:u w:val="single" w:color="000000"/>
        </w:rPr>
        <w:t>ООО "</w:t>
      </w:r>
      <w:proofErr w:type="spellStart"/>
      <w:r>
        <w:rPr>
          <w:rFonts w:ascii="Arial" w:eastAsia="Arial" w:hAnsi="Arial" w:cs="Arial"/>
          <w:b/>
          <w:i/>
          <w:sz w:val="19"/>
          <w:u w:val="single" w:color="000000"/>
        </w:rPr>
        <w:t>Новалайф</w:t>
      </w:r>
      <w:proofErr w:type="spellEnd"/>
      <w:r>
        <w:rPr>
          <w:rFonts w:ascii="Arial" w:eastAsia="Arial" w:hAnsi="Arial" w:cs="Arial"/>
          <w:b/>
          <w:i/>
          <w:sz w:val="19"/>
          <w:u w:val="single" w:color="000000"/>
        </w:rPr>
        <w:t>"</w:t>
      </w:r>
    </w:p>
    <w:p w:rsidR="00195078" w:rsidRDefault="004D4A0A">
      <w:pPr>
        <w:spacing w:after="26" w:line="248" w:lineRule="auto"/>
        <w:ind w:hanging="10"/>
      </w:pPr>
      <w:r>
        <w:rPr>
          <w:rFonts w:ascii="Arial" w:eastAsia="Arial" w:hAnsi="Arial" w:cs="Arial"/>
          <w:b/>
          <w:i/>
          <w:sz w:val="19"/>
        </w:rPr>
        <w:t>Р/</w:t>
      </w:r>
      <w:proofErr w:type="spellStart"/>
      <w:r>
        <w:rPr>
          <w:rFonts w:ascii="Arial" w:eastAsia="Arial" w:hAnsi="Arial" w:cs="Arial"/>
          <w:b/>
          <w:i/>
          <w:sz w:val="19"/>
        </w:rPr>
        <w:t>сч</w:t>
      </w:r>
      <w:proofErr w:type="spellEnd"/>
      <w:r>
        <w:rPr>
          <w:rFonts w:ascii="Arial" w:eastAsia="Arial" w:hAnsi="Arial" w:cs="Arial"/>
          <w:b/>
          <w:i/>
          <w:sz w:val="19"/>
        </w:rPr>
        <w:t xml:space="preserve">: BY48OLMP30127000038360000933 в Могилевская областная дирекция ОАО </w:t>
      </w:r>
      <w:proofErr w:type="spellStart"/>
      <w:r>
        <w:rPr>
          <w:rFonts w:ascii="Arial" w:eastAsia="Arial" w:hAnsi="Arial" w:cs="Arial"/>
          <w:b/>
          <w:i/>
          <w:sz w:val="19"/>
        </w:rPr>
        <w:t>Белгазпромбанк</w:t>
      </w:r>
      <w:proofErr w:type="spellEnd"/>
      <w:r>
        <w:rPr>
          <w:rFonts w:ascii="Arial" w:eastAsia="Arial" w:hAnsi="Arial" w:cs="Arial"/>
          <w:b/>
          <w:i/>
          <w:sz w:val="19"/>
        </w:rPr>
        <w:t xml:space="preserve"> 212004, г. Могилев, Миронова, 4, код OLMPBY2X, УНП:790690944 Адрес: 212002 </w:t>
      </w:r>
      <w:proofErr w:type="spellStart"/>
      <w:r>
        <w:rPr>
          <w:rFonts w:ascii="Arial" w:eastAsia="Arial" w:hAnsi="Arial" w:cs="Arial"/>
          <w:b/>
          <w:i/>
          <w:sz w:val="19"/>
        </w:rPr>
        <w:t>г.Могилев</w:t>
      </w:r>
      <w:proofErr w:type="spellEnd"/>
      <w:r>
        <w:rPr>
          <w:rFonts w:ascii="Arial" w:eastAsia="Arial" w:hAnsi="Arial" w:cs="Arial"/>
          <w:b/>
          <w:i/>
          <w:sz w:val="19"/>
        </w:rPr>
        <w:t>, пр-т Пушкинский д.49, тел.: 42-42-22</w:t>
      </w:r>
    </w:p>
    <w:p w:rsidR="00195078" w:rsidRDefault="004D4A0A">
      <w:pPr>
        <w:spacing w:after="326" w:line="248" w:lineRule="auto"/>
        <w:ind w:hanging="10"/>
      </w:pPr>
      <w:r>
        <w:rPr>
          <w:rFonts w:ascii="Arial" w:eastAsia="Arial" w:hAnsi="Arial" w:cs="Arial"/>
          <w:b/>
          <w:i/>
          <w:sz w:val="19"/>
        </w:rPr>
        <w:t xml:space="preserve">Почтовый адрес: 212002 </w:t>
      </w:r>
      <w:proofErr w:type="spellStart"/>
      <w:r>
        <w:rPr>
          <w:rFonts w:ascii="Arial" w:eastAsia="Arial" w:hAnsi="Arial" w:cs="Arial"/>
          <w:b/>
          <w:i/>
          <w:sz w:val="19"/>
        </w:rPr>
        <w:t>г.Могилев</w:t>
      </w:r>
      <w:proofErr w:type="spellEnd"/>
      <w:r>
        <w:rPr>
          <w:rFonts w:ascii="Arial" w:eastAsia="Arial" w:hAnsi="Arial" w:cs="Arial"/>
          <w:b/>
          <w:i/>
          <w:sz w:val="19"/>
        </w:rPr>
        <w:t>,</w:t>
      </w:r>
      <w:r w:rsidR="005C4EF2">
        <w:rPr>
          <w:rFonts w:ascii="Arial" w:eastAsia="Arial" w:hAnsi="Arial" w:cs="Arial"/>
          <w:b/>
          <w:i/>
          <w:sz w:val="19"/>
          <w:lang w:val="en-US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/>
          <w:i/>
          <w:sz w:val="19"/>
        </w:rPr>
        <w:t>пр-т Пушкинский д.49</w:t>
      </w:r>
    </w:p>
    <w:p w:rsidR="00195078" w:rsidRDefault="004D4A0A">
      <w:pPr>
        <w:spacing w:after="5"/>
        <w:ind w:left="138" w:hanging="10"/>
        <w:jc w:val="center"/>
      </w:pPr>
      <w:r>
        <w:rPr>
          <w:rFonts w:ascii="Arial" w:eastAsia="Arial" w:hAnsi="Arial" w:cs="Arial"/>
          <w:b/>
          <w:sz w:val="23"/>
        </w:rPr>
        <w:t>СЧЕТ №    3259 от 10 Декабря 2019 г.</w:t>
      </w:r>
    </w:p>
    <w:p w:rsidR="00195078" w:rsidRDefault="004D4A0A">
      <w:pPr>
        <w:spacing w:after="0"/>
        <w:ind w:left="128"/>
        <w:jc w:val="center"/>
      </w:pPr>
      <w:r>
        <w:rPr>
          <w:rFonts w:ascii="Arial" w:eastAsia="Arial" w:hAnsi="Arial" w:cs="Arial"/>
          <w:b/>
          <w:sz w:val="17"/>
        </w:rPr>
        <w:t>подготовил(а): Менеджер</w:t>
      </w:r>
    </w:p>
    <w:p w:rsidR="00195078" w:rsidRDefault="004D4A0A">
      <w:pPr>
        <w:spacing w:after="0" w:line="248" w:lineRule="auto"/>
        <w:ind w:hanging="10"/>
      </w:pPr>
      <w:r>
        <w:rPr>
          <w:rFonts w:ascii="Arial" w:eastAsia="Arial" w:hAnsi="Arial" w:cs="Arial"/>
          <w:b/>
          <w:i/>
          <w:sz w:val="19"/>
        </w:rPr>
        <w:t xml:space="preserve">Плательщик: МОУВО "Белорусско-Российский Университет", адрес: 212000, г. Могилев, пр-т Мира, 43, тел.:  </w:t>
      </w:r>
    </w:p>
    <w:p w:rsidR="00195078" w:rsidRDefault="004D4A0A">
      <w:pPr>
        <w:spacing w:after="143" w:line="248" w:lineRule="auto"/>
        <w:ind w:left="394" w:hanging="10"/>
      </w:pPr>
      <w:r>
        <w:rPr>
          <w:rFonts w:ascii="Arial" w:eastAsia="Arial" w:hAnsi="Arial" w:cs="Arial"/>
          <w:b/>
          <w:i/>
          <w:sz w:val="19"/>
        </w:rPr>
        <w:t>Р/</w:t>
      </w:r>
      <w:proofErr w:type="spellStart"/>
      <w:r>
        <w:rPr>
          <w:rFonts w:ascii="Arial" w:eastAsia="Arial" w:hAnsi="Arial" w:cs="Arial"/>
          <w:b/>
          <w:i/>
          <w:sz w:val="19"/>
        </w:rPr>
        <w:t>сч</w:t>
      </w:r>
      <w:proofErr w:type="spellEnd"/>
      <w:r>
        <w:rPr>
          <w:rFonts w:ascii="Arial" w:eastAsia="Arial" w:hAnsi="Arial" w:cs="Arial"/>
          <w:b/>
          <w:i/>
          <w:sz w:val="19"/>
        </w:rPr>
        <w:t xml:space="preserve">: BY61AKBB36329019100407000000 в Могилевское областное управление №700 ОАО "АСБ </w:t>
      </w:r>
      <w:proofErr w:type="spellStart"/>
      <w:r>
        <w:rPr>
          <w:rFonts w:ascii="Arial" w:eastAsia="Arial" w:hAnsi="Arial" w:cs="Arial"/>
          <w:b/>
          <w:i/>
          <w:sz w:val="19"/>
        </w:rPr>
        <w:t>Беларусбанк</w:t>
      </w:r>
      <w:proofErr w:type="spellEnd"/>
      <w:r>
        <w:rPr>
          <w:rFonts w:ascii="Arial" w:eastAsia="Arial" w:hAnsi="Arial" w:cs="Arial"/>
          <w:b/>
          <w:i/>
          <w:sz w:val="19"/>
        </w:rPr>
        <w:t xml:space="preserve">" </w:t>
      </w:r>
      <w:proofErr w:type="spellStart"/>
      <w:r>
        <w:rPr>
          <w:rFonts w:ascii="Arial" w:eastAsia="Arial" w:hAnsi="Arial" w:cs="Arial"/>
          <w:b/>
          <w:i/>
          <w:sz w:val="19"/>
        </w:rPr>
        <w:t>г.Могилев</w:t>
      </w:r>
      <w:proofErr w:type="spellEnd"/>
      <w:r>
        <w:rPr>
          <w:rFonts w:ascii="Arial" w:eastAsia="Arial" w:hAnsi="Arial" w:cs="Arial"/>
          <w:b/>
          <w:i/>
          <w:sz w:val="19"/>
        </w:rPr>
        <w:t xml:space="preserve">, </w:t>
      </w:r>
      <w:proofErr w:type="spellStart"/>
      <w:r>
        <w:rPr>
          <w:rFonts w:ascii="Arial" w:eastAsia="Arial" w:hAnsi="Arial" w:cs="Arial"/>
          <w:b/>
          <w:i/>
          <w:sz w:val="19"/>
        </w:rPr>
        <w:t>ул.Первомайская</w:t>
      </w:r>
      <w:proofErr w:type="spellEnd"/>
      <w:r>
        <w:rPr>
          <w:rFonts w:ascii="Arial" w:eastAsia="Arial" w:hAnsi="Arial" w:cs="Arial"/>
          <w:b/>
          <w:i/>
          <w:sz w:val="19"/>
        </w:rPr>
        <w:t xml:space="preserve"> 71 код AKBBBY2X, УНП:700008843</w:t>
      </w:r>
    </w:p>
    <w:p w:rsidR="00195078" w:rsidRDefault="004D4A0A">
      <w:pPr>
        <w:spacing w:after="43" w:line="248" w:lineRule="auto"/>
        <w:ind w:hanging="10"/>
      </w:pPr>
      <w:r>
        <w:rPr>
          <w:rFonts w:ascii="Arial" w:eastAsia="Arial" w:hAnsi="Arial" w:cs="Arial"/>
          <w:b/>
          <w:i/>
          <w:sz w:val="19"/>
        </w:rPr>
        <w:t>Цель приобретения: Для собственного производства и (или) потребления</w:t>
      </w:r>
    </w:p>
    <w:tbl>
      <w:tblPr>
        <w:tblStyle w:val="TableGrid"/>
        <w:tblW w:w="10379" w:type="dxa"/>
        <w:tblInd w:w="-32" w:type="dxa"/>
        <w:tblCellMar>
          <w:top w:w="3" w:type="dxa"/>
          <w:left w:w="19" w:type="dxa"/>
          <w:bottom w:w="26" w:type="dxa"/>
          <w:right w:w="8" w:type="dxa"/>
        </w:tblCellMar>
        <w:tblLook w:val="04A0" w:firstRow="1" w:lastRow="0" w:firstColumn="1" w:lastColumn="0" w:noHBand="0" w:noVBand="1"/>
      </w:tblPr>
      <w:tblGrid>
        <w:gridCol w:w="358"/>
        <w:gridCol w:w="2733"/>
        <w:gridCol w:w="956"/>
        <w:gridCol w:w="1027"/>
        <w:gridCol w:w="932"/>
        <w:gridCol w:w="1024"/>
        <w:gridCol w:w="990"/>
        <w:gridCol w:w="1102"/>
        <w:gridCol w:w="1257"/>
      </w:tblGrid>
      <w:tr w:rsidR="00195078">
        <w:trPr>
          <w:trHeight w:val="600"/>
        </w:trPr>
        <w:tc>
          <w:tcPr>
            <w:tcW w:w="37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078" w:rsidRDefault="004D4A0A">
            <w:pPr>
              <w:ind w:left="64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№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078" w:rsidRDefault="004D4A0A">
            <w:pPr>
              <w:ind w:left="470" w:right="499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Наименование товара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078" w:rsidRDefault="004D4A0A">
            <w:pPr>
              <w:ind w:left="129" w:hanging="115"/>
            </w:pPr>
            <w:r>
              <w:rPr>
                <w:rFonts w:ascii="Arial" w:eastAsia="Arial" w:hAnsi="Arial" w:cs="Arial"/>
                <w:b/>
                <w:sz w:val="17"/>
              </w:rPr>
              <w:t>Единица измерения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078" w:rsidRDefault="004D4A0A">
            <w:pPr>
              <w:ind w:firstLine="50"/>
            </w:pPr>
            <w:r>
              <w:rPr>
                <w:rFonts w:ascii="Arial" w:eastAsia="Arial" w:hAnsi="Arial" w:cs="Arial"/>
                <w:b/>
                <w:sz w:val="17"/>
              </w:rPr>
              <w:t>Количество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078" w:rsidRDefault="004D4A0A">
            <w:pPr>
              <w:ind w:right="37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Цена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078" w:rsidRDefault="004D4A0A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Сумма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078" w:rsidRDefault="004D4A0A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ставка</w:t>
            </w:r>
          </w:p>
          <w:p w:rsidR="00195078" w:rsidRDefault="004D4A0A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НДС, 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078" w:rsidRDefault="004D4A0A">
            <w:pPr>
              <w:ind w:left="363" w:hanging="86"/>
            </w:pPr>
            <w:r>
              <w:rPr>
                <w:rFonts w:ascii="Arial" w:eastAsia="Arial" w:hAnsi="Arial" w:cs="Arial"/>
                <w:b/>
                <w:sz w:val="17"/>
              </w:rPr>
              <w:t>сумма НДС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5078" w:rsidRDefault="004D4A0A">
            <w:pPr>
              <w:ind w:left="325" w:right="308" w:firstLine="35"/>
            </w:pPr>
            <w:r>
              <w:rPr>
                <w:rFonts w:ascii="Arial" w:eastAsia="Arial" w:hAnsi="Arial" w:cs="Arial"/>
                <w:b/>
                <w:sz w:val="17"/>
              </w:rPr>
              <w:t xml:space="preserve">Всего с НДС </w:t>
            </w:r>
          </w:p>
        </w:tc>
      </w:tr>
      <w:tr w:rsidR="00195078">
        <w:trPr>
          <w:trHeight w:val="773"/>
        </w:trPr>
        <w:tc>
          <w:tcPr>
            <w:tcW w:w="37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39"/>
              <w:jc w:val="right"/>
            </w:pPr>
            <w:r>
              <w:rPr>
                <w:rFonts w:ascii="Arial" w:eastAsia="Arial" w:hAnsi="Arial" w:cs="Arial"/>
                <w:sz w:val="17"/>
              </w:rPr>
              <w:t>1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078" w:rsidRPr="004D4A0A" w:rsidRDefault="004D4A0A">
            <w:pPr>
              <w:spacing w:line="233" w:lineRule="auto"/>
              <w:ind w:left="11" w:right="157"/>
              <w:jc w:val="both"/>
              <w:rPr>
                <w:lang w:val="en-US"/>
              </w:rPr>
            </w:pPr>
            <w:r w:rsidRPr="004D4A0A">
              <w:rPr>
                <w:rFonts w:ascii="Arial" w:eastAsia="Arial" w:hAnsi="Arial" w:cs="Arial"/>
                <w:sz w:val="17"/>
                <w:lang w:val="en-US"/>
              </w:rPr>
              <w:t xml:space="preserve">Kaspersky Endpoint Security for Business - Select. 5-9 Node 1 year Educational License, </w:t>
            </w:r>
            <w:r>
              <w:rPr>
                <w:rFonts w:ascii="Arial" w:eastAsia="Arial" w:hAnsi="Arial" w:cs="Arial"/>
                <w:sz w:val="17"/>
              </w:rPr>
              <w:t>арт</w:t>
            </w:r>
            <w:r w:rsidRPr="004D4A0A">
              <w:rPr>
                <w:rFonts w:ascii="Arial" w:eastAsia="Arial" w:hAnsi="Arial" w:cs="Arial"/>
                <w:sz w:val="17"/>
                <w:lang w:val="en-US"/>
              </w:rPr>
              <w:t xml:space="preserve">. </w:t>
            </w:r>
          </w:p>
          <w:p w:rsidR="00195078" w:rsidRDefault="004D4A0A">
            <w:pPr>
              <w:ind w:left="11"/>
            </w:pPr>
            <w:r>
              <w:rPr>
                <w:rFonts w:ascii="Arial" w:eastAsia="Arial" w:hAnsi="Arial" w:cs="Arial"/>
                <w:sz w:val="17"/>
              </w:rPr>
              <w:t>KL48632AEFE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29"/>
              <w:jc w:val="center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шт</w:t>
            </w:r>
            <w:proofErr w:type="spellEnd"/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39"/>
              <w:jc w:val="right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47"/>
              <w:jc w:val="right"/>
            </w:pPr>
            <w:r>
              <w:rPr>
                <w:rFonts w:ascii="Arial" w:eastAsia="Arial" w:hAnsi="Arial" w:cs="Arial"/>
                <w:sz w:val="17"/>
              </w:rPr>
              <w:t>26.34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47"/>
              <w:jc w:val="right"/>
            </w:pPr>
            <w:r>
              <w:rPr>
                <w:rFonts w:ascii="Arial" w:eastAsia="Arial" w:hAnsi="Arial" w:cs="Arial"/>
                <w:sz w:val="17"/>
              </w:rPr>
              <w:t>131.70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44"/>
              <w:jc w:val="center"/>
            </w:pPr>
            <w:r>
              <w:rPr>
                <w:rFonts w:ascii="Arial" w:eastAsia="Arial" w:hAnsi="Arial" w:cs="Arial"/>
                <w:sz w:val="15"/>
              </w:rPr>
              <w:t>20%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47"/>
              <w:jc w:val="right"/>
            </w:pPr>
            <w:r>
              <w:rPr>
                <w:rFonts w:ascii="Arial" w:eastAsia="Arial" w:hAnsi="Arial" w:cs="Arial"/>
                <w:sz w:val="17"/>
              </w:rPr>
              <w:t>26.34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47"/>
              <w:jc w:val="right"/>
            </w:pPr>
            <w:r>
              <w:rPr>
                <w:rFonts w:ascii="Arial" w:eastAsia="Arial" w:hAnsi="Arial" w:cs="Arial"/>
                <w:sz w:val="17"/>
              </w:rPr>
              <w:t>158.04</w:t>
            </w:r>
          </w:p>
        </w:tc>
      </w:tr>
      <w:tr w:rsidR="00195078">
        <w:trPr>
          <w:trHeight w:val="389"/>
        </w:trPr>
        <w:tc>
          <w:tcPr>
            <w:tcW w:w="37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39"/>
              <w:jc w:val="right"/>
            </w:pPr>
            <w:r>
              <w:rPr>
                <w:rFonts w:ascii="Arial" w:eastAsia="Arial" w:hAnsi="Arial" w:cs="Arial"/>
                <w:sz w:val="17"/>
              </w:rPr>
              <w:t>2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078" w:rsidRPr="004D4A0A" w:rsidRDefault="004D4A0A">
            <w:pPr>
              <w:ind w:left="11"/>
              <w:rPr>
                <w:lang w:val="en-US"/>
              </w:rPr>
            </w:pPr>
            <w:proofErr w:type="spellStart"/>
            <w:r w:rsidRPr="004D4A0A">
              <w:rPr>
                <w:rFonts w:ascii="Arial" w:eastAsia="Arial" w:hAnsi="Arial" w:cs="Arial"/>
                <w:sz w:val="17"/>
                <w:lang w:val="en-US"/>
              </w:rPr>
              <w:t>OfficeProPlus</w:t>
            </w:r>
            <w:proofErr w:type="spellEnd"/>
            <w:r w:rsidRPr="004D4A0A">
              <w:rPr>
                <w:rFonts w:ascii="Arial" w:eastAsia="Arial" w:hAnsi="Arial" w:cs="Arial"/>
                <w:sz w:val="17"/>
                <w:lang w:val="en-US"/>
              </w:rPr>
              <w:t xml:space="preserve"> 2019 RUS OLP NL </w:t>
            </w:r>
            <w:proofErr w:type="spellStart"/>
            <w:r w:rsidRPr="004D4A0A">
              <w:rPr>
                <w:rFonts w:ascii="Arial" w:eastAsia="Arial" w:hAnsi="Arial" w:cs="Arial"/>
                <w:sz w:val="17"/>
                <w:lang w:val="en-US"/>
              </w:rPr>
              <w:t>Acdmc</w:t>
            </w:r>
            <w:proofErr w:type="spellEnd"/>
            <w:r w:rsidRPr="004D4A0A">
              <w:rPr>
                <w:rFonts w:ascii="Arial" w:eastAsia="Arial" w:hAnsi="Arial" w:cs="Arial"/>
                <w:sz w:val="17"/>
                <w:lang w:val="en-US"/>
              </w:rPr>
              <w:t xml:space="preserve">, </w:t>
            </w:r>
            <w:r>
              <w:rPr>
                <w:rFonts w:ascii="Arial" w:eastAsia="Arial" w:hAnsi="Arial" w:cs="Arial"/>
                <w:sz w:val="17"/>
              </w:rPr>
              <w:t>арт</w:t>
            </w:r>
            <w:r w:rsidRPr="004D4A0A">
              <w:rPr>
                <w:rFonts w:ascii="Arial" w:eastAsia="Arial" w:hAnsi="Arial" w:cs="Arial"/>
                <w:sz w:val="17"/>
                <w:lang w:val="en-US"/>
              </w:rPr>
              <w:t>. 79P-05725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31"/>
              <w:jc w:val="center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шт</w:t>
            </w:r>
            <w:proofErr w:type="spellEnd"/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40"/>
              <w:jc w:val="right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47"/>
              <w:jc w:val="right"/>
            </w:pPr>
            <w:r>
              <w:rPr>
                <w:rFonts w:ascii="Arial" w:eastAsia="Arial" w:hAnsi="Arial" w:cs="Arial"/>
                <w:sz w:val="17"/>
              </w:rPr>
              <w:t>192.60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47"/>
              <w:jc w:val="right"/>
            </w:pPr>
            <w:r>
              <w:rPr>
                <w:rFonts w:ascii="Arial" w:eastAsia="Arial" w:hAnsi="Arial" w:cs="Arial"/>
                <w:sz w:val="17"/>
              </w:rPr>
              <w:t>963.00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44"/>
              <w:jc w:val="center"/>
            </w:pPr>
            <w:r>
              <w:rPr>
                <w:rFonts w:ascii="Arial" w:eastAsia="Arial" w:hAnsi="Arial" w:cs="Arial"/>
                <w:sz w:val="15"/>
              </w:rPr>
              <w:t>20%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47"/>
              <w:jc w:val="right"/>
            </w:pPr>
            <w:r>
              <w:rPr>
                <w:rFonts w:ascii="Arial" w:eastAsia="Arial" w:hAnsi="Arial" w:cs="Arial"/>
                <w:sz w:val="17"/>
              </w:rPr>
              <w:t>192.60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47"/>
              <w:jc w:val="right"/>
            </w:pPr>
            <w:r>
              <w:rPr>
                <w:rFonts w:ascii="Arial" w:eastAsia="Arial" w:hAnsi="Arial" w:cs="Arial"/>
                <w:sz w:val="17"/>
              </w:rPr>
              <w:t>1155.60</w:t>
            </w:r>
          </w:p>
        </w:tc>
      </w:tr>
      <w:tr w:rsidR="00195078">
        <w:trPr>
          <w:trHeight w:val="389"/>
        </w:trPr>
        <w:tc>
          <w:tcPr>
            <w:tcW w:w="37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39"/>
              <w:jc w:val="right"/>
            </w:pPr>
            <w:r>
              <w:rPr>
                <w:rFonts w:ascii="Arial" w:eastAsia="Arial" w:hAnsi="Arial" w:cs="Arial"/>
                <w:sz w:val="17"/>
              </w:rPr>
              <w:t>3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078" w:rsidRPr="004D4A0A" w:rsidRDefault="004D4A0A">
            <w:pPr>
              <w:ind w:left="11"/>
              <w:rPr>
                <w:lang w:val="en-US"/>
              </w:rPr>
            </w:pPr>
            <w:r w:rsidRPr="004D4A0A">
              <w:rPr>
                <w:rFonts w:ascii="Arial" w:eastAsia="Arial" w:hAnsi="Arial" w:cs="Arial"/>
                <w:sz w:val="17"/>
                <w:lang w:val="en-US"/>
              </w:rPr>
              <w:t xml:space="preserve">Access 2019 RUS OLP NL </w:t>
            </w:r>
            <w:proofErr w:type="spellStart"/>
            <w:r w:rsidRPr="004D4A0A">
              <w:rPr>
                <w:rFonts w:ascii="Arial" w:eastAsia="Arial" w:hAnsi="Arial" w:cs="Arial"/>
                <w:sz w:val="17"/>
                <w:lang w:val="en-US"/>
              </w:rPr>
              <w:t>Acdmc</w:t>
            </w:r>
            <w:proofErr w:type="spellEnd"/>
            <w:r w:rsidRPr="004D4A0A">
              <w:rPr>
                <w:rFonts w:ascii="Arial" w:eastAsia="Arial" w:hAnsi="Arial" w:cs="Arial"/>
                <w:sz w:val="17"/>
                <w:lang w:val="en-US"/>
              </w:rPr>
              <w:t xml:space="preserve">, </w:t>
            </w:r>
            <w:r>
              <w:rPr>
                <w:rFonts w:ascii="Arial" w:eastAsia="Arial" w:hAnsi="Arial" w:cs="Arial"/>
                <w:sz w:val="17"/>
              </w:rPr>
              <w:t>арт</w:t>
            </w:r>
            <w:r w:rsidRPr="004D4A0A">
              <w:rPr>
                <w:rFonts w:ascii="Arial" w:eastAsia="Arial" w:hAnsi="Arial" w:cs="Arial"/>
                <w:sz w:val="17"/>
                <w:lang w:val="en-US"/>
              </w:rPr>
              <w:t>. 077-07229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31"/>
              <w:jc w:val="center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шт</w:t>
            </w:r>
            <w:proofErr w:type="spellEnd"/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40"/>
              <w:jc w:val="right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47"/>
              <w:jc w:val="right"/>
            </w:pPr>
            <w:r>
              <w:rPr>
                <w:rFonts w:ascii="Arial" w:eastAsia="Arial" w:hAnsi="Arial" w:cs="Arial"/>
                <w:sz w:val="17"/>
              </w:rPr>
              <w:t>59.06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47"/>
              <w:jc w:val="right"/>
            </w:pPr>
            <w:r>
              <w:rPr>
                <w:rFonts w:ascii="Arial" w:eastAsia="Arial" w:hAnsi="Arial" w:cs="Arial"/>
                <w:sz w:val="17"/>
              </w:rPr>
              <w:t>295.30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44"/>
              <w:jc w:val="center"/>
            </w:pPr>
            <w:r>
              <w:rPr>
                <w:rFonts w:ascii="Arial" w:eastAsia="Arial" w:hAnsi="Arial" w:cs="Arial"/>
                <w:sz w:val="15"/>
              </w:rPr>
              <w:t>20%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47"/>
              <w:jc w:val="right"/>
            </w:pPr>
            <w:r>
              <w:rPr>
                <w:rFonts w:ascii="Arial" w:eastAsia="Arial" w:hAnsi="Arial" w:cs="Arial"/>
                <w:sz w:val="17"/>
              </w:rPr>
              <w:t>59.06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47"/>
              <w:jc w:val="right"/>
            </w:pPr>
            <w:r>
              <w:rPr>
                <w:rFonts w:ascii="Arial" w:eastAsia="Arial" w:hAnsi="Arial" w:cs="Arial"/>
                <w:sz w:val="17"/>
              </w:rPr>
              <w:t>354.36</w:t>
            </w:r>
          </w:p>
        </w:tc>
      </w:tr>
      <w:tr w:rsidR="00195078">
        <w:trPr>
          <w:trHeight w:val="396"/>
        </w:trPr>
        <w:tc>
          <w:tcPr>
            <w:tcW w:w="37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39"/>
              <w:jc w:val="right"/>
            </w:pP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078" w:rsidRDefault="004D4A0A">
            <w:pPr>
              <w:ind w:left="11"/>
            </w:pPr>
            <w:proofErr w:type="spellStart"/>
            <w:r w:rsidRPr="004D4A0A">
              <w:rPr>
                <w:rFonts w:ascii="Arial" w:eastAsia="Arial" w:hAnsi="Arial" w:cs="Arial"/>
                <w:sz w:val="17"/>
                <w:lang w:val="en-US"/>
              </w:rPr>
              <w:t>VisioPro</w:t>
            </w:r>
            <w:proofErr w:type="spellEnd"/>
            <w:r w:rsidRPr="004D4A0A">
              <w:rPr>
                <w:rFonts w:ascii="Arial" w:eastAsia="Arial" w:hAnsi="Arial" w:cs="Arial"/>
                <w:sz w:val="17"/>
                <w:lang w:val="en-US"/>
              </w:rPr>
              <w:t xml:space="preserve"> 2019 RUS OLP NL </w:t>
            </w:r>
            <w:proofErr w:type="spellStart"/>
            <w:r w:rsidRPr="004D4A0A">
              <w:rPr>
                <w:rFonts w:ascii="Arial" w:eastAsia="Arial" w:hAnsi="Arial" w:cs="Arial"/>
                <w:sz w:val="17"/>
                <w:lang w:val="en-US"/>
              </w:rPr>
              <w:t>Acdmc</w:t>
            </w:r>
            <w:proofErr w:type="spellEnd"/>
            <w:r w:rsidRPr="004D4A0A">
              <w:rPr>
                <w:rFonts w:ascii="Arial" w:eastAsia="Arial" w:hAnsi="Arial" w:cs="Arial"/>
                <w:sz w:val="17"/>
                <w:lang w:val="en-US"/>
              </w:rPr>
              <w:t xml:space="preserve">, </w:t>
            </w:r>
            <w:r>
              <w:rPr>
                <w:rFonts w:ascii="Arial" w:eastAsia="Arial" w:hAnsi="Arial" w:cs="Arial"/>
                <w:sz w:val="17"/>
              </w:rPr>
              <w:t>арт</w:t>
            </w:r>
            <w:r w:rsidRPr="004D4A0A">
              <w:rPr>
                <w:rFonts w:ascii="Arial" w:eastAsia="Arial" w:hAnsi="Arial" w:cs="Arial"/>
                <w:sz w:val="17"/>
                <w:lang w:val="en-US"/>
              </w:rPr>
              <w:t xml:space="preserve">. </w:t>
            </w:r>
            <w:r>
              <w:rPr>
                <w:rFonts w:ascii="Arial" w:eastAsia="Arial" w:hAnsi="Arial" w:cs="Arial"/>
                <w:sz w:val="17"/>
              </w:rPr>
              <w:t>D87-07495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31"/>
              <w:jc w:val="center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шт</w:t>
            </w:r>
            <w:proofErr w:type="spellEnd"/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40"/>
              <w:jc w:val="right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47"/>
              <w:jc w:val="right"/>
            </w:pPr>
            <w:r>
              <w:rPr>
                <w:rFonts w:ascii="Arial" w:eastAsia="Arial" w:hAnsi="Arial" w:cs="Arial"/>
                <w:sz w:val="17"/>
              </w:rPr>
              <w:t>223.42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47"/>
              <w:jc w:val="right"/>
            </w:pPr>
            <w:r>
              <w:rPr>
                <w:rFonts w:ascii="Arial" w:eastAsia="Arial" w:hAnsi="Arial" w:cs="Arial"/>
                <w:sz w:val="17"/>
              </w:rPr>
              <w:t>1117.10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44"/>
              <w:jc w:val="center"/>
            </w:pPr>
            <w:r>
              <w:rPr>
                <w:rFonts w:ascii="Arial" w:eastAsia="Arial" w:hAnsi="Arial" w:cs="Arial"/>
                <w:sz w:val="15"/>
              </w:rPr>
              <w:t>20%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47"/>
              <w:jc w:val="right"/>
            </w:pPr>
            <w:r>
              <w:rPr>
                <w:rFonts w:ascii="Arial" w:eastAsia="Arial" w:hAnsi="Arial" w:cs="Arial"/>
                <w:sz w:val="17"/>
              </w:rPr>
              <w:t>223.42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195078" w:rsidRDefault="004D4A0A">
            <w:pPr>
              <w:ind w:right="47"/>
              <w:jc w:val="right"/>
            </w:pPr>
            <w:r>
              <w:rPr>
                <w:rFonts w:ascii="Arial" w:eastAsia="Arial" w:hAnsi="Arial" w:cs="Arial"/>
                <w:sz w:val="17"/>
              </w:rPr>
              <w:t>1340.52</w:t>
            </w:r>
          </w:p>
        </w:tc>
      </w:tr>
      <w:tr w:rsidR="00195078">
        <w:trPr>
          <w:trHeight w:val="230"/>
        </w:trPr>
        <w:tc>
          <w:tcPr>
            <w:tcW w:w="471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95078" w:rsidRDefault="00195078"/>
        </w:tc>
        <w:tc>
          <w:tcPr>
            <w:tcW w:w="1015" w:type="dxa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</w:tcPr>
          <w:p w:rsidR="00195078" w:rsidRDefault="004D4A0A">
            <w:pPr>
              <w:ind w:right="50"/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Итого:</w:t>
            </w:r>
          </w:p>
        </w:tc>
        <w:tc>
          <w:tcPr>
            <w:tcW w:w="110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95078" w:rsidRDefault="004D4A0A">
            <w:pPr>
              <w:ind w:right="50"/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2507.10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95078" w:rsidRDefault="00195078"/>
        </w:tc>
        <w:tc>
          <w:tcPr>
            <w:tcW w:w="11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95078" w:rsidRDefault="004D4A0A">
            <w:pPr>
              <w:ind w:right="49"/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501.42</w:t>
            </w:r>
          </w:p>
        </w:tc>
        <w:tc>
          <w:tcPr>
            <w:tcW w:w="128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195078" w:rsidRDefault="004D4A0A">
            <w:pPr>
              <w:ind w:right="49"/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3008.52</w:t>
            </w:r>
          </w:p>
        </w:tc>
      </w:tr>
    </w:tbl>
    <w:p w:rsidR="00195078" w:rsidRDefault="004D4A0A">
      <w:pPr>
        <w:spacing w:after="0" w:line="265" w:lineRule="auto"/>
        <w:ind w:left="-5" w:right="579" w:hanging="10"/>
      </w:pPr>
      <w:r>
        <w:rPr>
          <w:rFonts w:ascii="Arial" w:eastAsia="Arial" w:hAnsi="Arial" w:cs="Arial"/>
          <w:b/>
          <w:sz w:val="17"/>
        </w:rPr>
        <w:t>Сумма НДС: Пятьсот один рубль 42 копейки</w:t>
      </w:r>
    </w:p>
    <w:p w:rsidR="00195078" w:rsidRDefault="004D4A0A">
      <w:pPr>
        <w:spacing w:after="0" w:line="273" w:lineRule="auto"/>
        <w:ind w:left="5" w:right="579" w:hanging="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4482084</wp:posOffset>
            </wp:positionH>
            <wp:positionV relativeFrom="paragraph">
              <wp:posOffset>323732</wp:posOffset>
            </wp:positionV>
            <wp:extent cx="1603248" cy="1562100"/>
            <wp:effectExtent l="0" t="0" r="0" b="0"/>
            <wp:wrapSquare wrapText="bothSides"/>
            <wp:docPr id="349" name="Picture 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Picture 3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3248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7"/>
        </w:rPr>
        <w:t xml:space="preserve">Всего к оплате на сумму с НДС: Три тысячи восемь рублей 52 копейки </w:t>
      </w:r>
      <w:r>
        <w:rPr>
          <w:rFonts w:ascii="Arial" w:eastAsia="Arial" w:hAnsi="Arial" w:cs="Arial"/>
          <w:b/>
          <w:sz w:val="19"/>
        </w:rPr>
        <w:t>ВНИМАНИЕ! Уважаемые, Покупатели, дополнительные условия. Дополнительные условия:</w:t>
      </w:r>
    </w:p>
    <w:p w:rsidR="00195078" w:rsidRDefault="004D4A0A">
      <w:pPr>
        <w:spacing w:after="691" w:line="265" w:lineRule="auto"/>
        <w:ind w:left="-5" w:right="579" w:hanging="10"/>
      </w:pPr>
      <w:r>
        <w:rPr>
          <w:rFonts w:ascii="Arial" w:eastAsia="Arial" w:hAnsi="Arial" w:cs="Arial"/>
          <w:b/>
          <w:sz w:val="17"/>
        </w:rPr>
        <w:t>1. Товар отпускается при наличии счета, доверенности с указанием УНН и ОКПО.</w:t>
      </w:r>
    </w:p>
    <w:p w:rsidR="00195078" w:rsidRDefault="004D4A0A">
      <w:pPr>
        <w:spacing w:after="5"/>
        <w:ind w:left="138" w:right="706" w:hanging="10"/>
        <w:jc w:val="center"/>
      </w:pPr>
      <w:r>
        <w:rPr>
          <w:rFonts w:ascii="Arial" w:eastAsia="Arial" w:hAnsi="Arial" w:cs="Arial"/>
          <w:b/>
          <w:sz w:val="23"/>
        </w:rPr>
        <w:t xml:space="preserve">Руководитель предприятия:  </w:t>
      </w:r>
    </w:p>
    <w:sectPr w:rsidR="00195078" w:rsidSect="004D4A0A">
      <w:pgSz w:w="11904" w:h="16840"/>
      <w:pgMar w:top="1440" w:right="56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78"/>
    <w:rsid w:val="00195078"/>
    <w:rsid w:val="004D4A0A"/>
    <w:rsid w:val="005C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&lt;CFE5F7E0F2FC20F1F7E5F2E020&gt;</vt:lpstr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&lt;CFE5F7E0F2FC20F1F7E5F2E020&gt;</dc:title>
  <dc:subject/>
  <dc:creator>User</dc:creator>
  <cp:keywords/>
  <cp:lastModifiedBy>Владимир Т. Садовский</cp:lastModifiedBy>
  <cp:revision>3</cp:revision>
  <cp:lastPrinted>2019-12-12T10:32:00Z</cp:lastPrinted>
  <dcterms:created xsi:type="dcterms:W3CDTF">2019-12-12T10:20:00Z</dcterms:created>
  <dcterms:modified xsi:type="dcterms:W3CDTF">2019-12-12T10:33:00Z</dcterms:modified>
</cp:coreProperties>
</file>