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0B198C"/>
          <w:left w:val="single" w:sz="6" w:space="0" w:color="0B198C"/>
          <w:bottom w:val="single" w:sz="6" w:space="0" w:color="0B198C"/>
          <w:right w:val="single" w:sz="6" w:space="0" w:color="0B198C"/>
        </w:tblBorders>
        <w:shd w:val="clear" w:color="auto" w:fill="AAAAA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8"/>
        <w:gridCol w:w="467"/>
      </w:tblGrid>
      <w:tr w:rsidR="00AD75D7" w:rsidRPr="00AD75D7" w:rsidTr="00AD75D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AAAAAA"/>
              <w:right w:val="nil"/>
            </w:tcBorders>
            <w:shd w:val="clear" w:color="auto" w:fill="E6E6E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75D7" w:rsidRPr="00AD75D7" w:rsidRDefault="00AD75D7" w:rsidP="00AD75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5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5.05.2016, 09:47</w:t>
            </w:r>
            <w:proofErr w:type="gramStart"/>
            <w:r w:rsidRPr="00AD75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    В</w:t>
            </w:r>
            <w:proofErr w:type="gramEnd"/>
            <w:r w:rsidRPr="00AD75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вести пять двухзначных чисел и вывести на экран самое большое из них</w:t>
            </w:r>
          </w:p>
        </w:tc>
        <w:tc>
          <w:tcPr>
            <w:tcW w:w="0" w:type="auto"/>
            <w:tcBorders>
              <w:bottom w:val="single" w:sz="6" w:space="0" w:color="AAAAAA"/>
              <w:right w:val="nil"/>
            </w:tcBorders>
            <w:shd w:val="clear" w:color="auto" w:fill="E6E6E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75D7" w:rsidRPr="00AD75D7" w:rsidRDefault="00AD75D7" w:rsidP="00AD75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5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#</w:t>
            </w:r>
            <w:bookmarkStart w:id="0" w:name="4"/>
            <w:r w:rsidRPr="00AD75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AD75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instrText xml:space="preserve"> HYPERLINK "http://www.cyberforum.ru/post9140526.html" \t "_blank" </w:instrText>
            </w:r>
            <w:r w:rsidRPr="00AD75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AD75D7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u w:val="single"/>
                <w:lang w:eastAsia="ru-RU"/>
              </w:rPr>
              <w:t>4</w:t>
            </w:r>
            <w:r w:rsidRPr="00AD75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fldChar w:fldCharType="end"/>
            </w:r>
            <w:bookmarkEnd w:id="0"/>
          </w:p>
        </w:tc>
      </w:tr>
      <w:tr w:rsidR="00AD75D7" w:rsidRPr="00AD75D7" w:rsidTr="00AD75D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6F6F6"/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2"/>
              <w:gridCol w:w="83"/>
            </w:tblGrid>
            <w:tr w:rsidR="00AD75D7" w:rsidRPr="00AD75D7" w:rsidTr="00AD75D7">
              <w:trPr>
                <w:tblHeader/>
                <w:tblCellSpacing w:w="15" w:type="dxa"/>
              </w:trPr>
              <w:tc>
                <w:tcPr>
                  <w:tcW w:w="10500" w:type="dxa"/>
                  <w:gridSpan w:val="2"/>
                  <w:tcBorders>
                    <w:bottom w:val="single" w:sz="6" w:space="0" w:color="90909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D75D7" w:rsidRPr="00AD75D7" w:rsidRDefault="00AD75D7" w:rsidP="00AD75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AD75D7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7"/>
                      <w:szCs w:val="17"/>
                      <w:lang w:eastAsia="ru-RU"/>
                    </w:rPr>
                    <w:t>Assembler</w:t>
                  </w:r>
                  <w:proofErr w:type="gramStart"/>
                  <w:r w:rsidRPr="00AD75D7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7"/>
                      <w:szCs w:val="17"/>
                      <w:lang w:eastAsia="ru-RU"/>
                    </w:rPr>
                    <w:fldChar w:fldCharType="begin"/>
                  </w:r>
                  <w:r w:rsidRPr="00AD75D7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7"/>
                      <w:szCs w:val="17"/>
                      <w:lang w:eastAsia="ru-RU"/>
                    </w:rPr>
                    <w:instrText xml:space="preserve"> HYPERLINK "http://www.cyberforum.ru/" </w:instrText>
                  </w:r>
                  <w:r w:rsidRPr="00AD75D7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7"/>
                      <w:szCs w:val="17"/>
                      <w:lang w:eastAsia="ru-RU"/>
                    </w:rPr>
                    <w:fldChar w:fldCharType="separate"/>
                  </w:r>
                  <w:r w:rsidRPr="00AD75D7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u w:val="single"/>
                      <w:lang w:eastAsia="ru-RU"/>
                    </w:rPr>
                    <w:t>В</w:t>
                  </w:r>
                  <w:proofErr w:type="gramEnd"/>
                  <w:r w:rsidRPr="00AD75D7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u w:val="single"/>
                      <w:lang w:eastAsia="ru-RU"/>
                    </w:rPr>
                    <w:t>ыделить</w:t>
                  </w:r>
                  <w:proofErr w:type="spellEnd"/>
                  <w:r w:rsidRPr="00AD75D7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u w:val="single"/>
                      <w:lang w:eastAsia="ru-RU"/>
                    </w:rPr>
                    <w:t xml:space="preserve"> код</w:t>
                  </w:r>
                  <w:r w:rsidRPr="00AD75D7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7"/>
                      <w:szCs w:val="17"/>
                      <w:lang w:eastAsia="ru-RU"/>
                    </w:rPr>
                    <w:fldChar w:fldCharType="end"/>
                  </w:r>
                </w:p>
              </w:tc>
            </w:tr>
            <w:tr w:rsidR="00AD75D7" w:rsidRPr="00AD75D7" w:rsidTr="00AD75D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"/>
                    <w:gridCol w:w="8386"/>
                  </w:tblGrid>
                  <w:tr w:rsidR="00AD75D7" w:rsidRPr="00AD75D7" w:rsidTr="00AD75D7">
                    <w:trPr>
                      <w:tblCellSpacing w:w="15" w:type="dxa"/>
                    </w:trPr>
                    <w:tc>
                      <w:tcPr>
                        <w:tcW w:w="15" w:type="dxa"/>
                        <w:tcMar>
                          <w:top w:w="0" w:type="dxa"/>
                          <w:left w:w="75" w:type="dxa"/>
                          <w:bottom w:w="0" w:type="dxa"/>
                          <w:right w:w="150" w:type="dxa"/>
                        </w:tcMar>
                        <w:hideMark/>
                      </w:tcPr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jc w:val="right"/>
                          <w:textAlignment w:val="top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org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FF0000"/>
                            <w:sz w:val="24"/>
                            <w:szCs w:val="24"/>
                            <w:lang w:eastAsia="ru-RU"/>
                          </w:rPr>
                          <w:t>100h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jmp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start</w:t>
                        </w:r>
                        <w:proofErr w:type="spellEnd"/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max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db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     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место под максимальное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array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db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FF0000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FF0000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FF0000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FF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FF0000"/>
                            <w:sz w:val="24"/>
                            <w:szCs w:val="24"/>
                            <w:lang w:eastAsia="ru-RU"/>
                          </w:rPr>
                          <w:t>87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массив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len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=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$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array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длина массива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start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    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mov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46AA03"/>
                            <w:sz w:val="24"/>
                            <w:szCs w:val="24"/>
                            <w:lang w:eastAsia="ru-RU"/>
                          </w:rPr>
                          <w:t>cx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len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кол-во повторов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    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mov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46AA03"/>
                            <w:sz w:val="24"/>
                            <w:szCs w:val="24"/>
                            <w:lang w:eastAsia="ru-RU"/>
                          </w:rPr>
                          <w:t>si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array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адрес массива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find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lodsw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         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берём 2 соседних элемента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    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cmp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46AA03"/>
                            <w:sz w:val="24"/>
                            <w:szCs w:val="24"/>
                            <w:lang w:eastAsia="ru-RU"/>
                          </w:rPr>
                          <w:t>ah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46AA03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   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сравниваем их друг-с-другом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    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jae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next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 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переход, если первый больше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    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xchg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46AA03"/>
                            <w:sz w:val="24"/>
                            <w:szCs w:val="24"/>
                            <w:lang w:eastAsia="ru-RU"/>
                          </w:rPr>
                          <w:t>ah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46AA03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   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иначе: меняем их местами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next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dec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46AA03"/>
                            <w:sz w:val="24"/>
                            <w:szCs w:val="24"/>
                            <w:lang w:eastAsia="ru-RU"/>
                          </w:rPr>
                          <w:t>si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   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шаг назад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    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loop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find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 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 на повтор</w:t>
                        </w:r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..</w:t>
                        </w:r>
                        <w:proofErr w:type="gramEnd"/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    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mov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9900"/>
                            <w:sz w:val="24"/>
                            <w:szCs w:val="24"/>
                            <w:lang w:eastAsia="ru-RU"/>
                          </w:rPr>
                          <w:t>[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max</w:t>
                        </w:r>
                        <w:proofErr w:type="spellEnd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9900"/>
                            <w:sz w:val="24"/>
                            <w:szCs w:val="24"/>
                            <w:lang w:eastAsia="ru-RU"/>
                          </w:rPr>
                          <w:t>]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color w:val="339933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46AA03"/>
                            <w:sz w:val="24"/>
                            <w:szCs w:val="24"/>
                            <w:lang w:eastAsia="ru-RU"/>
                          </w:rPr>
                          <w:t>ah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отправляем макс. в переменную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D75D7" w:rsidRPr="00AD75D7" w:rsidRDefault="00AD75D7" w:rsidP="00AD75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88" w:lineRule="atLeast"/>
                          <w:textAlignment w:val="top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>       </w:t>
                        </w:r>
                        <w:proofErr w:type="spellStart"/>
                        <w:r w:rsidRPr="00AD75D7"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00007F"/>
                            <w:sz w:val="24"/>
                            <w:szCs w:val="24"/>
                            <w:lang w:eastAsia="ru-RU"/>
                          </w:rPr>
                          <w:t>ret</w:t>
                        </w:r>
                        <w:proofErr w:type="spellEnd"/>
                        <w:proofErr w:type="gramStart"/>
                        <w:r w:rsidRPr="00AD75D7"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ru-RU"/>
                          </w:rPr>
                          <w:t xml:space="preserve">                      </w:t>
                        </w:r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proofErr w:type="gramEnd"/>
                        <w:r w:rsidRPr="00AD75D7">
                          <w:rPr>
                            <w:rFonts w:ascii="Courier New" w:eastAsia="Times New Roman" w:hAnsi="Courier New" w:cs="Courier New"/>
                            <w:i/>
                            <w:iCs/>
                            <w:color w:val="666666"/>
                            <w:sz w:val="24"/>
                            <w:szCs w:val="24"/>
                            <w:lang w:eastAsia="ru-RU"/>
                          </w:rPr>
                          <w:t xml:space="preserve"> выход из программы</w:t>
                        </w:r>
                      </w:p>
                    </w:tc>
                  </w:tr>
                </w:tbl>
                <w:p w:rsidR="00AD75D7" w:rsidRPr="00AD75D7" w:rsidRDefault="00AD75D7" w:rsidP="00AD75D7">
                  <w:pPr>
                    <w:spacing w:after="0" w:line="240" w:lineRule="auto"/>
                    <w:rPr>
                      <w:rFonts w:ascii="Verdana" w:eastAsia="Times New Roman" w:hAnsi="Verdana" w:cs="Courier New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D75D7" w:rsidRPr="00AD75D7" w:rsidRDefault="00AD75D7" w:rsidP="00AD75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75D7" w:rsidRPr="00AD75D7" w:rsidRDefault="00AD75D7" w:rsidP="00AD75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0EC9" w:rsidRDefault="00BB27A6"/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color w:val="000000"/>
        </w:rPr>
        <w:t>rd</w:t>
      </w:r>
      <w:proofErr w:type="spellEnd"/>
      <w:r>
        <w:rPr>
          <w:color w:val="000000"/>
        </w:rPr>
        <w:t xml:space="preserve"> #</w:t>
      </w:r>
      <w:r>
        <w:rPr>
          <w:rStyle w:val="nu0"/>
          <w:color w:val="FF0000"/>
        </w:rPr>
        <w:t>10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color w:val="000000"/>
        </w:rPr>
        <w:t>wr</w:t>
      </w:r>
      <w:proofErr w:type="spellEnd"/>
      <w:r>
        <w:rPr>
          <w:color w:val="000000"/>
        </w:rPr>
        <w:t xml:space="preserve"> </w:t>
      </w:r>
      <w:r>
        <w:rPr>
          <w:rStyle w:val="nu0"/>
          <w:color w:val="FF0000"/>
        </w:rPr>
        <w:t>100</w:t>
      </w:r>
      <w:r>
        <w:rPr>
          <w:color w:val="000000"/>
        </w:rPr>
        <w:t xml:space="preserve">                 </w:t>
      </w:r>
      <w:r>
        <w:rPr>
          <w:rStyle w:val="sy1"/>
          <w:color w:val="339933"/>
        </w:rPr>
        <w:t>-</w:t>
      </w:r>
      <w:r>
        <w:rPr>
          <w:color w:val="000000"/>
        </w:rPr>
        <w:t xml:space="preserve"> установили адрес обработчика прерываний от клавиатуры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r>
        <w:rPr>
          <w:color w:val="000000"/>
        </w:rPr>
        <w:t xml:space="preserve">EI                         </w:t>
      </w:r>
      <w:r>
        <w:rPr>
          <w:rStyle w:val="sy1"/>
          <w:color w:val="339933"/>
        </w:rPr>
        <w:t>-</w:t>
      </w:r>
      <w:r>
        <w:rPr>
          <w:color w:val="000000"/>
        </w:rPr>
        <w:t xml:space="preserve"> разрешили обработку прерывания процессором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color w:val="000000"/>
        </w:rPr>
        <w:t>rd</w:t>
      </w:r>
      <w:proofErr w:type="spellEnd"/>
      <w:r>
        <w:rPr>
          <w:color w:val="000000"/>
        </w:rPr>
        <w:t xml:space="preserve"> #</w:t>
      </w:r>
      <w:r>
        <w:rPr>
          <w:rStyle w:val="nu0"/>
          <w:color w:val="FF0000"/>
        </w:rPr>
        <w:t>103</w:t>
      </w:r>
      <w:r>
        <w:rPr>
          <w:color w:val="000000"/>
        </w:rPr>
        <w:t xml:space="preserve">                 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rStyle w:val="kw1"/>
          <w:b/>
          <w:bCs/>
          <w:color w:val="00007F"/>
        </w:rPr>
        <w:t>out</w:t>
      </w:r>
      <w:proofErr w:type="spellEnd"/>
      <w:r>
        <w:rPr>
          <w:color w:val="000000"/>
        </w:rPr>
        <w:t xml:space="preserve"> </w:t>
      </w:r>
      <w:r>
        <w:rPr>
          <w:rStyle w:val="nu0"/>
          <w:color w:val="FF0000"/>
        </w:rPr>
        <w:t>1</w:t>
      </w:r>
      <w:r>
        <w:rPr>
          <w:color w:val="000000"/>
        </w:rPr>
        <w:t xml:space="preserve">                        </w:t>
      </w:r>
      <w:r>
        <w:rPr>
          <w:rStyle w:val="sy1"/>
          <w:color w:val="339933"/>
        </w:rPr>
        <w:t>-</w:t>
      </w:r>
      <w:r>
        <w:rPr>
          <w:color w:val="000000"/>
        </w:rPr>
        <w:t xml:space="preserve"> установили режим посимвольного ввода с клавиатуры 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r>
        <w:rPr>
          <w:color w:val="000000"/>
        </w:rPr>
        <w:t>                                   </w:t>
      </w:r>
      <w:r>
        <w:rPr>
          <w:rStyle w:val="br0"/>
          <w:b/>
          <w:bCs/>
          <w:color w:val="009900"/>
        </w:rPr>
        <w:t>(</w:t>
      </w:r>
      <w:r>
        <w:rPr>
          <w:color w:val="000000"/>
        </w:rPr>
        <w:t>тогда прерывание будет формироваться после ввода каждого символа</w:t>
      </w:r>
      <w:r>
        <w:rPr>
          <w:rStyle w:val="br0"/>
          <w:b/>
          <w:bCs/>
          <w:color w:val="009900"/>
        </w:rPr>
        <w:t>)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color w:val="000000"/>
        </w:rPr>
        <w:t>rd</w:t>
      </w:r>
      <w:proofErr w:type="spellEnd"/>
      <w:r>
        <w:rPr>
          <w:color w:val="000000"/>
        </w:rPr>
        <w:t xml:space="preserve"> #</w:t>
      </w:r>
      <w:r>
        <w:rPr>
          <w:rStyle w:val="nu0"/>
          <w:color w:val="FF0000"/>
        </w:rPr>
        <w:t>11</w:t>
      </w:r>
      <w:r>
        <w:rPr>
          <w:color w:val="000000"/>
        </w:rPr>
        <w:t xml:space="preserve">    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rStyle w:val="kw1"/>
          <w:b/>
          <w:bCs/>
          <w:color w:val="00007F"/>
        </w:rPr>
        <w:t>out</w:t>
      </w:r>
      <w:proofErr w:type="spellEnd"/>
      <w:r>
        <w:rPr>
          <w:color w:val="000000"/>
        </w:rPr>
        <w:t xml:space="preserve"> </w:t>
      </w:r>
      <w:r>
        <w:rPr>
          <w:rStyle w:val="nu0"/>
          <w:color w:val="FF0000"/>
        </w:rPr>
        <w:t>1</w:t>
      </w:r>
      <w:r>
        <w:rPr>
          <w:color w:val="000000"/>
        </w:rPr>
        <w:t xml:space="preserve">                     </w:t>
      </w:r>
      <w:r>
        <w:rPr>
          <w:rStyle w:val="sy1"/>
          <w:color w:val="339933"/>
        </w:rPr>
        <w:t>-</w:t>
      </w:r>
      <w:r>
        <w:rPr>
          <w:color w:val="000000"/>
        </w:rPr>
        <w:t xml:space="preserve"> установили флаг разрешения приема кодов в буфер клавиатуры 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r>
        <w:rPr>
          <w:color w:val="000000"/>
        </w:rPr>
        <w:t>                                    и флаг разрешения прерывания от клавиатуры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r>
        <w:rPr>
          <w:color w:val="000000"/>
        </w:rPr>
        <w:t>M</w:t>
      </w:r>
      <w:r>
        <w:rPr>
          <w:rStyle w:val="sy1"/>
          <w:color w:val="339933"/>
        </w:rPr>
        <w:t>:</w:t>
      </w:r>
      <w:r>
        <w:rPr>
          <w:color w:val="000000"/>
        </w:rPr>
        <w:t xml:space="preserve"> </w:t>
      </w:r>
      <w:r>
        <w:rPr>
          <w:rStyle w:val="kw1"/>
          <w:b/>
          <w:bCs/>
          <w:color w:val="00007F"/>
        </w:rPr>
        <w:t>NOP</w:t>
      </w:r>
      <w:r>
        <w:rPr>
          <w:color w:val="000000"/>
        </w:rPr>
        <w:t xml:space="preserve">                 </w:t>
      </w:r>
      <w:r>
        <w:rPr>
          <w:rStyle w:val="sy1"/>
          <w:color w:val="339933"/>
        </w:rPr>
        <w:t>-</w:t>
      </w:r>
      <w:r>
        <w:rPr>
          <w:color w:val="000000"/>
        </w:rPr>
        <w:t xml:space="preserve"> пустой цикл – основная программа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r>
        <w:rPr>
          <w:rStyle w:val="kw1"/>
          <w:b/>
          <w:bCs/>
          <w:color w:val="00007F"/>
        </w:rPr>
        <w:t>NOP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r>
        <w:rPr>
          <w:rStyle w:val="kw1"/>
          <w:b/>
          <w:bCs/>
          <w:color w:val="00007F"/>
        </w:rPr>
        <w:t>JMP</w:t>
      </w:r>
      <w:r>
        <w:rPr>
          <w:color w:val="000000"/>
        </w:rPr>
        <w:t xml:space="preserve"> M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rStyle w:val="kw1"/>
          <w:b/>
          <w:bCs/>
          <w:color w:val="00007F"/>
        </w:rPr>
        <w:t>in</w:t>
      </w:r>
      <w:proofErr w:type="spellEnd"/>
      <w:r>
        <w:rPr>
          <w:color w:val="000000"/>
        </w:rPr>
        <w:t xml:space="preserve"> </w:t>
      </w:r>
      <w:r>
        <w:rPr>
          <w:rStyle w:val="nu0"/>
          <w:color w:val="FF0000"/>
        </w:rPr>
        <w:t>0</w:t>
      </w:r>
      <w:r>
        <w:rPr>
          <w:color w:val="000000"/>
        </w:rPr>
        <w:t xml:space="preserve">                        </w:t>
      </w:r>
      <w:r>
        <w:rPr>
          <w:rStyle w:val="sy1"/>
          <w:color w:val="339933"/>
        </w:rPr>
        <w:t>-</w:t>
      </w:r>
      <w:r>
        <w:rPr>
          <w:color w:val="000000"/>
        </w:rPr>
        <w:t xml:space="preserve"> начало обработчика прерывания</w:t>
      </w:r>
      <w:r>
        <w:rPr>
          <w:rStyle w:val="sy1"/>
          <w:color w:val="339933"/>
        </w:rPr>
        <w:t>:</w:t>
      </w:r>
      <w:r>
        <w:rPr>
          <w:color w:val="000000"/>
        </w:rPr>
        <w:t xml:space="preserve"> ввод кода символа из буфера клав</w:t>
      </w:r>
      <w:r>
        <w:rPr>
          <w:rStyle w:val="sy1"/>
          <w:color w:val="339933"/>
        </w:rPr>
        <w:t>-</w:t>
      </w:r>
      <w:proofErr w:type="spellStart"/>
      <w:r>
        <w:rPr>
          <w:color w:val="000000"/>
        </w:rPr>
        <w:t>ры</w:t>
      </w:r>
      <w:proofErr w:type="spellEnd"/>
    </w:p>
    <w:p w:rsidR="00AD75D7" w:rsidRDefault="00170E40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r>
        <w:rPr>
          <w:rStyle w:val="kw1"/>
          <w:b/>
          <w:bCs/>
          <w:color w:val="00007F"/>
          <w:lang w:val="en-US"/>
        </w:rPr>
        <w:lastRenderedPageBreak/>
        <w:t>OUT</w:t>
      </w:r>
      <w:r w:rsidRPr="00161B49">
        <w:rPr>
          <w:rStyle w:val="kw1"/>
          <w:b/>
          <w:bCs/>
          <w:color w:val="00007F"/>
        </w:rPr>
        <w:t xml:space="preserve"> 1</w:t>
      </w:r>
      <w:r w:rsidR="00AD75D7">
        <w:rPr>
          <w:color w:val="000000"/>
        </w:rPr>
        <w:t>                         </w:t>
      </w:r>
      <w:r w:rsidR="00AD75D7">
        <w:rPr>
          <w:rStyle w:val="sy1"/>
          <w:color w:val="339933"/>
        </w:rPr>
        <w:t>-</w:t>
      </w:r>
      <w:r w:rsidR="00AD75D7">
        <w:rPr>
          <w:color w:val="000000"/>
        </w:rPr>
        <w:t xml:space="preserve"> вывод кода символа на </w:t>
      </w:r>
      <w:r w:rsidR="00AD75D7">
        <w:rPr>
          <w:rStyle w:val="kw1"/>
          <w:b/>
          <w:bCs/>
          <w:color w:val="00007F"/>
        </w:rPr>
        <w:t>OR</w:t>
      </w:r>
    </w:p>
    <w:p w:rsidR="00AD75D7" w:rsidRDefault="00AD75D7" w:rsidP="00AD75D7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r>
        <w:rPr>
          <w:rStyle w:val="kw1"/>
          <w:b/>
          <w:bCs/>
          <w:color w:val="00007F"/>
        </w:rPr>
        <w:t>IRET</w:t>
      </w:r>
    </w:p>
    <w:p w:rsidR="00AD75D7" w:rsidRPr="00BB27A6" w:rsidRDefault="00AD75D7"/>
    <w:p w:rsidR="00161B49" w:rsidRPr="00BB27A6" w:rsidRDefault="00161B49"/>
    <w:p w:rsidR="00161B49" w:rsidRPr="00161B49" w:rsidRDefault="00161B49" w:rsidP="00161B49">
      <w:pPr>
        <w:shd w:val="clear" w:color="auto" w:fill="E6E6E6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20"/>
          <w:lang w:eastAsia="ru-RU"/>
        </w:rPr>
      </w:pPr>
      <w:r w:rsidRPr="00161B49">
        <w:rPr>
          <w:rFonts w:ascii="Arial" w:eastAsia="Times New Roman" w:hAnsi="Arial" w:cs="Arial"/>
          <w:b/>
          <w:bCs/>
          <w:color w:val="800000"/>
          <w:spacing w:val="20"/>
          <w:lang w:eastAsia="ru-RU"/>
        </w:rPr>
        <w:t>Учебная модель ЭВМ</w:t>
      </w:r>
      <w:r w:rsidRPr="00161B49">
        <w:rPr>
          <w:rFonts w:ascii="Arial" w:eastAsia="Times New Roman" w:hAnsi="Arial" w:cs="Arial"/>
          <w:b/>
          <w:bCs/>
          <w:color w:val="000000"/>
          <w:spacing w:val="20"/>
          <w:lang w:eastAsia="ru-RU"/>
        </w:rPr>
        <w:t>: контроллер дисплея</w:t>
      </w:r>
    </w:p>
    <w:p w:rsidR="00161B49" w:rsidRPr="00161B49" w:rsidRDefault="00161B49" w:rsidP="00161B49">
      <w:pPr>
        <w:shd w:val="clear" w:color="auto" w:fill="E6E6E6"/>
        <w:spacing w:after="45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1B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Дисплей представляет собой модель внешнего устройства, реализующую функции символьного дисплея. Дисплей может отображать символы, задаваемые ASCII-кодами, </w:t>
      </w:r>
      <w:proofErr w:type="gramStart"/>
      <w:r w:rsidRPr="00161B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поступающими</w:t>
      </w:r>
      <w:proofErr w:type="gramEnd"/>
      <w:r w:rsidRPr="00161B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его регистр данных.</w:t>
      </w:r>
    </w:p>
    <w:p w:rsidR="00161B49" w:rsidRPr="00161B49" w:rsidRDefault="00161B49" w:rsidP="00161B49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57550" cy="2895600"/>
            <wp:effectExtent l="0" t="0" r="0" b="0"/>
            <wp:docPr id="1" name="Рисунок 1" descr="http://educomp.runnet.ru/images/model/image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omp.runnet.ru/images/model/image9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49" w:rsidRPr="00161B49" w:rsidRDefault="00161B49" w:rsidP="00161B49">
      <w:pPr>
        <w:shd w:val="clear" w:color="auto" w:fill="E6E6E6"/>
        <w:spacing w:after="45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1B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Дисплей включает:</w:t>
      </w:r>
    </w:p>
    <w:p w:rsidR="00161B49" w:rsidRPr="00161B49" w:rsidRDefault="00161B49" w:rsidP="00161B49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видеопамять объемом 128 слов (ОЗУ дисплея);</w:t>
      </w:r>
    </w:p>
    <w:p w:rsidR="00161B49" w:rsidRPr="00161B49" w:rsidRDefault="00161B49" w:rsidP="00161B49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символьный экран размером 8 строк по 16 символов в строке;</w:t>
      </w:r>
    </w:p>
    <w:p w:rsidR="00161B49" w:rsidRPr="00161B49" w:rsidRDefault="00161B49" w:rsidP="00161B49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четыре программно-доступных регистра:</w:t>
      </w:r>
    </w:p>
    <w:p w:rsidR="00161B49" w:rsidRPr="00161B49" w:rsidRDefault="00161B49" w:rsidP="00161B49">
      <w:pPr>
        <w:numPr>
          <w:ilvl w:val="1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DR (адрес 0) — регистр данных;</w:t>
      </w:r>
    </w:p>
    <w:p w:rsidR="00161B49" w:rsidRPr="00161B49" w:rsidRDefault="00161B49" w:rsidP="00161B49">
      <w:pPr>
        <w:numPr>
          <w:ilvl w:val="1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CR (адрес 1) — регистр управления содержит следующие флаги (устанавливаются и сбрасываются </w:t>
      </w:r>
      <w:proofErr w:type="spellStart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программно</w:t>
      </w:r>
      <w:proofErr w:type="spellEnd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):</w:t>
      </w:r>
    </w:p>
    <w:p w:rsidR="00161B49" w:rsidRPr="00161B49" w:rsidRDefault="00161B49" w:rsidP="00161B49">
      <w:pPr>
        <w:numPr>
          <w:ilvl w:val="2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 – флаг разрешения работы дисплея; при</w:t>
      </w:r>
      <w:proofErr w:type="gramStart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Е</w:t>
      </w:r>
      <w:proofErr w:type="gramEnd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= 0 запись в регистры AR и DR блокируется;</w:t>
      </w:r>
    </w:p>
    <w:p w:rsidR="00161B49" w:rsidRPr="00161B49" w:rsidRDefault="00161B49" w:rsidP="00161B49">
      <w:pPr>
        <w:numPr>
          <w:ilvl w:val="2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А – флаг </w:t>
      </w:r>
      <w:proofErr w:type="spellStart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автоинкремента</w:t>
      </w:r>
      <w:proofErr w:type="spellEnd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адреса; при</w:t>
      </w:r>
      <w:proofErr w:type="gramStart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А</w:t>
      </w:r>
      <w:proofErr w:type="gramEnd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= 1 содержимое AR автоматически увеличивается на 1 после любого обращения к регистру DR – по записи или чтению.</w:t>
      </w:r>
    </w:p>
    <w:p w:rsidR="00161B49" w:rsidRPr="00161B49" w:rsidRDefault="00161B49" w:rsidP="00161B49">
      <w:pPr>
        <w:numPr>
          <w:ilvl w:val="1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SR (адрес 2) – регистр состояния содержит единственный флаг </w:t>
      </w:r>
      <w:proofErr w:type="spellStart"/>
      <w:r w:rsidRPr="00161B4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Err</w:t>
      </w:r>
      <w:proofErr w:type="spellEnd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– ошибки устанавливается </w:t>
      </w:r>
      <w:proofErr w:type="spellStart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аппаратно</w:t>
      </w:r>
      <w:proofErr w:type="spellEnd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при попытке записать в регистр адреса число, большее 127, сбрасывается </w:t>
      </w:r>
      <w:proofErr w:type="spellStart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программно</w:t>
      </w:r>
      <w:proofErr w:type="spellEnd"/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</w:t>
      </w:r>
    </w:p>
    <w:p w:rsidR="00161B49" w:rsidRPr="00161B49" w:rsidRDefault="00161B49" w:rsidP="00161B49">
      <w:pPr>
        <w:numPr>
          <w:ilvl w:val="1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61B4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AR (адрес 3) – регистр адреса.</w:t>
      </w:r>
    </w:p>
    <w:p w:rsidR="00161B49" w:rsidRPr="00161B49" w:rsidRDefault="00161B49" w:rsidP="00161B49">
      <w:pPr>
        <w:shd w:val="clear" w:color="auto" w:fill="E6E6E6"/>
        <w:spacing w:after="45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1B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Доступ в видеопамять осуществляется через «окно интерфейса»  необходимо сначала загрузить в регистр адреса AR номер ячейки видеопамяти, тогда обращение к регистру данных будет означать обращение (ввод или вывод) к ячейке видеопамяти с указанным адресом.</w:t>
      </w:r>
    </w:p>
    <w:p w:rsidR="00161B49" w:rsidRPr="00161B49" w:rsidRDefault="00161B49" w:rsidP="00161B49">
      <w:pPr>
        <w:shd w:val="clear" w:color="auto" w:fill="E6E6E6"/>
        <w:spacing w:after="45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1B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Контроллер дисплея выполняет две команды при выводе соответствующих кодов по адресу 1: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7912"/>
      </w:tblGrid>
      <w:tr w:rsidR="00161B49" w:rsidRPr="00161B49" w:rsidTr="00161B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Десятичное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очистить дисплей (действие команды эквивалентно нажатию кнопки</w:t>
            </w:r>
            <w:proofErr w:type="gramStart"/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</w:t>
            </w:r>
            <w:proofErr w:type="gramEnd"/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чистить</w:t>
            </w: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в окне </w:t>
            </w: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Дисплей</w:t>
            </w: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), при этом очищается видеопамять (в каждую ячейку записывается код пробела — 032), устанавливается в 000 регистр адреса AR и сбрасываются флаги ошибки </w:t>
            </w:r>
            <w:proofErr w:type="spellStart"/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Err</w:t>
            </w:r>
            <w:proofErr w:type="spellEnd"/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автоинкремента</w:t>
            </w:r>
            <w:proofErr w:type="spellEnd"/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сбросить флаг ошибки </w:t>
            </w:r>
            <w:proofErr w:type="spellStart"/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Err</w:t>
            </w:r>
            <w:proofErr w:type="spellEnd"/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регистре SR.</w:t>
            </w:r>
          </w:p>
        </w:tc>
      </w:tr>
    </w:tbl>
    <w:p w:rsidR="00161B49" w:rsidRPr="00161B49" w:rsidRDefault="00161B49" w:rsidP="00161B49">
      <w:pPr>
        <w:shd w:val="clear" w:color="auto" w:fill="E6E6E6"/>
        <w:spacing w:after="45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1B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Пример простой программы, выводящей на дисплей (в начало экрана) слово «Май»: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31"/>
        <w:gridCol w:w="2789"/>
      </w:tblGrid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Метка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#11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включаем дисплей и устанавливаем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OUT 11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; флаг </w:t>
            </w:r>
            <w:proofErr w:type="spellStart"/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автоинкремента</w:t>
            </w:r>
            <w:proofErr w:type="spellEnd"/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#0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задаём начальный адрес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OUT 13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выводимого слова;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#204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ввод кода буквы «М»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OUT 10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вывод на дисплей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#224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ввод кода буквы «а»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OUT 10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вывод на дисплей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#233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ввод кода буквы «й»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OUT 10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вывод на дисплей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HLT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161B49" w:rsidRPr="00161B49" w:rsidRDefault="00161B49" w:rsidP="00161B49">
      <w:pPr>
        <w:shd w:val="clear" w:color="auto" w:fill="E6E6E6"/>
        <w:spacing w:after="45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1B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Ещё один пример программы, выставляющей в начало каждой строки её номер: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93"/>
        <w:gridCol w:w="4404"/>
      </w:tblGrid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Метка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#10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включаем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OUT 11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дисплей;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#0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задаём начальный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WR R1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адрес вывода;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#49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вводим код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WR R2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цифры «1»;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#8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вводим число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WR R3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повторений цикла;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M1</w:t>
            </w: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  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R1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читаем текущий адрес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OUT 13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и передаём в регистр адреса дисплея;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ADD #16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увеличиваем адрес на 16 – на начало следующей строки;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WR R1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сохраняем изменённый адрес;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R2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читаем код цифры – номер строки;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OUT 10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передаём код цифры на дисплей;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RD @R2+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увеличиваем содержимое R2 (код цифры) на единицу;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JRNZ R3,</w:t>
            </w:r>
            <w:r w:rsidRPr="00161B49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M1</w:t>
            </w:r>
          </w:p>
        </w:tc>
        <w:tc>
          <w:tcPr>
            <w:tcW w:w="0" w:type="auto"/>
            <w:shd w:val="clear" w:color="auto" w:fill="F0EBD7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декремент R3 и переход на начало цикла, если R3 ≠ 0;</w:t>
            </w:r>
          </w:p>
        </w:tc>
      </w:tr>
      <w:tr w:rsidR="00161B49" w:rsidRP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HLT</w:t>
            </w:r>
          </w:p>
        </w:tc>
        <w:tc>
          <w:tcPr>
            <w:tcW w:w="0" w:type="auto"/>
            <w:vAlign w:val="center"/>
            <w:hideMark/>
          </w:tcPr>
          <w:p w:rsidR="00161B49" w:rsidRPr="00161B49" w:rsidRDefault="00161B49" w:rsidP="00161B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61B4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161B49" w:rsidRDefault="00161B49">
      <w:pPr>
        <w:rPr>
          <w:lang w:val="en-US"/>
        </w:rPr>
      </w:pPr>
    </w:p>
    <w:p w:rsidR="00161B49" w:rsidRDefault="00161B49">
      <w:pPr>
        <w:rPr>
          <w:lang w:val="en-US"/>
        </w:rPr>
      </w:pPr>
    </w:p>
    <w:p w:rsidR="00161B49" w:rsidRDefault="00161B49" w:rsidP="00161B49">
      <w:pPr>
        <w:pStyle w:val="2"/>
        <w:shd w:val="clear" w:color="auto" w:fill="E6E6E6"/>
        <w:rPr>
          <w:rFonts w:ascii="Arial" w:hAnsi="Arial" w:cs="Arial"/>
          <w:color w:val="000000"/>
          <w:spacing w:val="20"/>
          <w:sz w:val="28"/>
          <w:szCs w:val="28"/>
        </w:rPr>
      </w:pPr>
      <w:r>
        <w:rPr>
          <w:rFonts w:ascii="Arial" w:hAnsi="Arial" w:cs="Arial"/>
          <w:color w:val="800000"/>
          <w:spacing w:val="20"/>
          <w:sz w:val="28"/>
          <w:szCs w:val="28"/>
        </w:rPr>
        <w:t>Учебная модель ЭВМ</w:t>
      </w:r>
      <w:r>
        <w:rPr>
          <w:rFonts w:ascii="Arial" w:hAnsi="Arial" w:cs="Arial"/>
          <w:color w:val="000000"/>
          <w:spacing w:val="20"/>
          <w:sz w:val="28"/>
          <w:szCs w:val="28"/>
        </w:rPr>
        <w:t>: подсистема прерываний</w:t>
      </w:r>
    </w:p>
    <w:p w:rsidR="00161B49" w:rsidRDefault="00161B49" w:rsidP="00161B49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модели предусмотрен механизм векторных прерываний. Источниками прерываний являются модели внешних устройств, в которых могут возникать события, требующие реакции программы.</w:t>
      </w:r>
    </w:p>
    <w:p w:rsidR="00161B49" w:rsidRDefault="00161B49" w:rsidP="00161B49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Среди подключаемых ВУ формировать запросы на прерывания могут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контроллер клавиатуры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  <w:sz w:val="20"/>
          <w:szCs w:val="20"/>
        </w:rPr>
        <w:t>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блок таймеров</w:t>
      </w:r>
      <w:r>
        <w:rPr>
          <w:rFonts w:ascii="Verdana" w:hAnsi="Verdana"/>
          <w:color w:val="000000"/>
          <w:sz w:val="20"/>
          <w:szCs w:val="20"/>
        </w:rPr>
        <w:t>, которым по умолчанию присваиваются вектора прерываний 0 и 2 соответственно. При этом вектор блока таймеров является общим для всех трёх таймеров, при необходимости обработчик прерывания может определить, какой из них вызвал прерывание по значению разрядов регистра SR состояния блока таймеров.</w:t>
      </w:r>
    </w:p>
    <w:p w:rsidR="00161B49" w:rsidRDefault="00161B49" w:rsidP="00161B49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Таблица векторов прерываний располагается в ячейках ОЗУ 100 – 109, таким </w:t>
      </w:r>
      <w:proofErr w:type="gramStart"/>
      <w:r>
        <w:rPr>
          <w:rFonts w:ascii="Verdana" w:hAnsi="Verdana"/>
          <w:color w:val="000000"/>
          <w:sz w:val="20"/>
          <w:szCs w:val="20"/>
        </w:rPr>
        <w:t>образом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возможно обслуживать до 10 различных векторных источников прерываний. В ячейках таблицы должны располагаться адреса соответствующих программ – обработчиков прерываний. Эти адреса становятся известными после компиляции и заносятся в ячейки «вручную».</w:t>
      </w:r>
    </w:p>
    <w:p w:rsidR="00161B49" w:rsidRDefault="00161B49" w:rsidP="00161B49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вызове обработчика в стеке сохраняется адрес возврата (текущее значение РС) и значение регистр флагов IF, OV, S, Z. Возврат из обработчика прерывания осуществляется командой IRET, которая восстанавливает значения РС и регистра флагов.</w:t>
      </w:r>
    </w:p>
    <w:p w:rsidR="00161B49" w:rsidRDefault="00161B49" w:rsidP="00161B49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Дисциплина обслуживания прерываний поддерживается с помощью программно-доступных флагов. Флаг IF </w:t>
      </w:r>
      <w:proofErr w:type="gramStart"/>
      <w:r>
        <w:rPr>
          <w:rFonts w:ascii="Verdana" w:hAnsi="Verdana"/>
          <w:color w:val="000000"/>
          <w:sz w:val="20"/>
          <w:szCs w:val="20"/>
        </w:rPr>
        <w:t>разрешает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/запрещает все прерывания, он </w:t>
      </w:r>
      <w:r>
        <w:rPr>
          <w:rFonts w:ascii="Verdana" w:hAnsi="Verdana"/>
          <w:color w:val="000000"/>
          <w:sz w:val="20"/>
          <w:szCs w:val="20"/>
        </w:rPr>
        <w:lastRenderedPageBreak/>
        <w:t>устанавливается в «1» командой EI (</w:t>
      </w:r>
      <w:r>
        <w:rPr>
          <w:rFonts w:ascii="Verdana" w:hAnsi="Verdana"/>
          <w:i/>
          <w:iCs/>
          <w:color w:val="000000"/>
          <w:sz w:val="20"/>
          <w:szCs w:val="20"/>
        </w:rPr>
        <w:t>Разрешить прерывания</w:t>
      </w:r>
      <w:r>
        <w:rPr>
          <w:rFonts w:ascii="Verdana" w:hAnsi="Verdana"/>
          <w:color w:val="000000"/>
          <w:sz w:val="20"/>
          <w:szCs w:val="20"/>
        </w:rPr>
        <w:t>) и сбрасывается в «0» командой  DI (</w:t>
      </w:r>
      <w:r>
        <w:rPr>
          <w:rFonts w:ascii="Verdana" w:hAnsi="Verdana"/>
          <w:i/>
          <w:iCs/>
          <w:color w:val="000000"/>
          <w:sz w:val="20"/>
          <w:szCs w:val="20"/>
        </w:rPr>
        <w:t>Запретить прерывания</w:t>
      </w:r>
      <w:r>
        <w:rPr>
          <w:rFonts w:ascii="Verdana" w:hAnsi="Verdana"/>
          <w:color w:val="000000"/>
          <w:sz w:val="20"/>
          <w:szCs w:val="20"/>
        </w:rPr>
        <w:t xml:space="preserve">). После RESET процессора IF = 0, поэтому, если предполагается использовать прерывания, следует выполнить команду EI. При вызове любого обработчика IF </w:t>
      </w:r>
      <w:proofErr w:type="spellStart"/>
      <w:r>
        <w:rPr>
          <w:rFonts w:ascii="Verdana" w:hAnsi="Verdana"/>
          <w:color w:val="000000"/>
          <w:sz w:val="20"/>
          <w:szCs w:val="20"/>
        </w:rPr>
        <w:t>аппаратно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сбрасывается, поэтому если требуется реагировать на другие запросы внутри обработчика прерывания, в его начале следует выполнить команду EI. Команда IRET восстанавливает все флаги, в том числе IF = 1.</w:t>
      </w:r>
    </w:p>
    <w:p w:rsidR="00161B49" w:rsidRDefault="00161B49" w:rsidP="00161B49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системе команд модели имеются команды INT0 – INT9, которые позволяют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программно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вызывать обработчики прерываний независимо от значения IF.</w:t>
      </w:r>
    </w:p>
    <w:p w:rsidR="00161B49" w:rsidRDefault="00161B49" w:rsidP="00161B49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ВУ предусмотрены т.н. «локальные маски», позволяющие запретить/разрешить прерывание от любого источника независимо от остальных (см. описание соответствующих ВУ).</w:t>
      </w:r>
    </w:p>
    <w:p w:rsidR="00161B49" w:rsidRDefault="00161B49" w:rsidP="00161B49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качестве примера использования механизма прерываний рассмотрим вариант вывода кода нажатой клавиши на символьный дисплей, когда программа не проверяет готовность контроллера клавиатуры, а ждёт от него запроса на прерывание, может </w:t>
      </w:r>
      <w:proofErr w:type="gramStart"/>
      <w:r>
        <w:rPr>
          <w:rFonts w:ascii="Verdana" w:hAnsi="Verdana"/>
          <w:color w:val="000000"/>
          <w:sz w:val="20"/>
          <w:szCs w:val="20"/>
        </w:rPr>
        <w:t>быть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выполняя какие-либо другие полезные действия. В этом примере ожидание моделируется бесконечным пустым циклом.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31"/>
        <w:gridCol w:w="4509"/>
      </w:tblGrid>
      <w:tr w:rsidR="00161B49" w:rsidTr="00161B49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161B49" w:rsidRDefault="00161B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Метка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161B49" w:rsidRDefault="00161B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Команда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161B49" w:rsidRDefault="00161B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RD #11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 число 11 – в аккумулятор;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OUT 1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 включить клавиатуру и разрешить прерывание от неё;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OUT 11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; включить дисплей в режиме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автоинкремента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адреса;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RD #103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 передаём в контроллер код команды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OUT 1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</w:t>
            </w:r>
            <w:r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Установить S в «1»</w:t>
            </w:r>
            <w:r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(режим посимвольного ввода);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EI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 установить FI в «1» (разрешить прерывания);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161B49" w:rsidRDefault="00161B4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800000"/>
                <w:sz w:val="16"/>
                <w:szCs w:val="16"/>
              </w:rPr>
              <w:t>M1</w:t>
            </w:r>
            <w:r>
              <w:rPr>
                <w:rFonts w:ascii="Tahoma" w:hAnsi="Tahoma" w:cs="Tahoma"/>
                <w:sz w:val="16"/>
                <w:szCs w:val="16"/>
              </w:rPr>
              <w:t>: 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NOP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 пустой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JMP</w:t>
            </w:r>
            <w:r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bCs/>
                <w:color w:val="800000"/>
                <w:sz w:val="16"/>
                <w:szCs w:val="16"/>
              </w:rPr>
              <w:t>M1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 цикл;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Default="00161B4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ОбрПр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:  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 0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 считывание введённого символа из буфера в аккумулятор;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OUT 10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 передача ASCII-кода на символьный дисплей</w:t>
            </w:r>
          </w:p>
        </w:tc>
      </w:tr>
      <w:tr w:rsidR="00161B49" w:rsidTr="00161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IRET</w:t>
            </w:r>
          </w:p>
        </w:tc>
        <w:tc>
          <w:tcPr>
            <w:tcW w:w="0" w:type="auto"/>
            <w:vAlign w:val="center"/>
            <w:hideMark/>
          </w:tcPr>
          <w:p w:rsidR="00161B49" w:rsidRDefault="00161B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; возврат из прерывания.</w:t>
            </w:r>
          </w:p>
        </w:tc>
      </w:tr>
    </w:tbl>
    <w:p w:rsidR="00161B49" w:rsidRDefault="00161B49" w:rsidP="00161B49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Внимание! Адрес обработчика прерывания от клавиатуры (значение метки </w:t>
      </w:r>
      <w:proofErr w:type="spellStart"/>
      <w:r>
        <w:rPr>
          <w:rFonts w:ascii="Verdana" w:hAnsi="Verdana"/>
          <w:color w:val="000000"/>
          <w:sz w:val="20"/>
          <w:szCs w:val="20"/>
        </w:rPr>
        <w:t>ОбрПр</w:t>
      </w:r>
      <w:proofErr w:type="spellEnd"/>
      <w:r>
        <w:rPr>
          <w:rFonts w:ascii="Verdana" w:hAnsi="Verdana"/>
          <w:color w:val="000000"/>
          <w:sz w:val="20"/>
          <w:szCs w:val="20"/>
        </w:rPr>
        <w:t>) необходимо записать в ячейку 100, так как вектор клавиатуры по умолчанию равен 0. Если компилировать приведённую программу с нулевого адреса подряд, то адрес команды IN 0 (начало обработчика) равен 8. Поэтому число 8 следует перед запуском программы записать в ячейку 100.</w:t>
      </w:r>
    </w:p>
    <w:p w:rsidR="00161B49" w:rsidRPr="00BB27A6" w:rsidRDefault="00161B49">
      <w:bookmarkStart w:id="1" w:name="_GoBack"/>
      <w:bookmarkEnd w:id="1"/>
    </w:p>
    <w:p w:rsidR="00FE5E5F" w:rsidRDefault="00FE5E5F" w:rsidP="00FE5E5F">
      <w:pPr>
        <w:pStyle w:val="2"/>
        <w:shd w:val="clear" w:color="auto" w:fill="E6E6E6"/>
        <w:rPr>
          <w:rFonts w:ascii="Arial" w:hAnsi="Arial" w:cs="Arial"/>
          <w:color w:val="000000"/>
          <w:spacing w:val="20"/>
          <w:sz w:val="28"/>
          <w:szCs w:val="28"/>
        </w:rPr>
      </w:pPr>
      <w:r>
        <w:rPr>
          <w:rFonts w:ascii="Arial" w:hAnsi="Arial" w:cs="Arial"/>
          <w:color w:val="800000"/>
          <w:spacing w:val="20"/>
          <w:sz w:val="28"/>
          <w:szCs w:val="28"/>
        </w:rPr>
        <w:t>Учебная модель ЭВМ</w:t>
      </w:r>
      <w:r>
        <w:rPr>
          <w:rFonts w:ascii="Arial" w:hAnsi="Arial" w:cs="Arial"/>
          <w:color w:val="000000"/>
          <w:spacing w:val="20"/>
          <w:sz w:val="28"/>
          <w:szCs w:val="28"/>
        </w:rPr>
        <w:t>: специальные возможности</w:t>
      </w:r>
    </w:p>
    <w:p w:rsidR="00FE5E5F" w:rsidRDefault="00FE5E5F" w:rsidP="00FE5E5F">
      <w:pPr>
        <w:pStyle w:val="3"/>
        <w:shd w:val="clear" w:color="auto" w:fill="E6E6E6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Микрокомандный уровень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Реализация любой команды в модели учебной ЭВМ сводится к выполнению последовательности элементарных действий из довольно ограниченного множества микрокоманд (регистровые передачи, обращения к разным типам памяти и т.п.). Этот уровень моделирования обычно не виден пользователю при выполнении программы в пошаговом или автоматическом режиме.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Однако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если пользователь желает разобраться с последовательностью действий при выполнении командного цикла (надо помнить – абстрактной учебной </w:t>
      </w:r>
      <w:r>
        <w:rPr>
          <w:rFonts w:ascii="Verdana" w:hAnsi="Verdana"/>
          <w:color w:val="000000"/>
          <w:sz w:val="20"/>
          <w:szCs w:val="20"/>
        </w:rPr>
        <w:lastRenderedPageBreak/>
        <w:t>ЭВМ), то он может подключить механизм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Микрокомандный уровень</w:t>
      </w:r>
      <w:r>
        <w:rPr>
          <w:rFonts w:ascii="Verdana" w:hAnsi="Verdana"/>
          <w:color w:val="000000"/>
          <w:sz w:val="20"/>
          <w:szCs w:val="20"/>
        </w:rPr>
        <w:t>. Для этого необходимо установить флажок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Режим микрокоманд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 меню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Работа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основного окна модели. На поведение модели при выполнении программы в автоматическом режиме этот флажок влияния не оказывает, а при работе в шаговом режиме по каждому нажатию кнопки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Шаг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выполняется только одна микрокоманда.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того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чтобы наблюдать за типом выполняемой микрокоманды, следует открыть окно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Микрокомандный уровень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(меню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Вид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команда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Микрокомандный уровень</w:t>
      </w:r>
      <w:r>
        <w:rPr>
          <w:rFonts w:ascii="Verdana" w:hAnsi="Verdana"/>
          <w:color w:val="000000"/>
          <w:sz w:val="20"/>
          <w:szCs w:val="20"/>
        </w:rPr>
        <w:t>. В этом окне отображается адрес и мнемокод выполняемой команды и список микрокоманд, которые её реализуют. С каждым нажатием кнопки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Шаг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выполняется очередная микрокоманда, указатель микрокоманд (стрелка) перемещается на следующую позицию, а результаты действия микрокоманды отображаются изменениями регистров процессора, РОН или ячеек памяти. После выполнения очередной микрокоманды допускается модификация регистров процессора и ячеек памяти.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647950"/>
            <wp:effectExtent l="0" t="0" r="0" b="0"/>
            <wp:wrapSquare wrapText="bothSides"/>
            <wp:docPr id="4" name="Рисунок 4" descr="http://educomp.runnet.ru/images/model/image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omp.runnet.ru/images/model/image6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Verdana" w:hAnsi="Verdana"/>
          <w:color w:val="000000"/>
          <w:sz w:val="20"/>
          <w:szCs w:val="20"/>
        </w:rPr>
        <w:t>Например, вот так выглядит окно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Микрокомандный уровень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 процессе выполнения команды WR @R1+</w:t>
      </w:r>
      <w:r>
        <w:rPr>
          <w:rFonts w:ascii="Verdana" w:hAnsi="Verdana"/>
          <w:color w:val="000000"/>
          <w:sz w:val="20"/>
          <w:szCs w:val="20"/>
        </w:rPr>
        <w:br/>
        <w:t>00 - содержимое PC передаётся в регистр адреса ОЗУ;</w:t>
      </w:r>
      <w:r>
        <w:rPr>
          <w:rFonts w:ascii="Verdana" w:hAnsi="Verdana"/>
          <w:color w:val="000000"/>
          <w:sz w:val="20"/>
          <w:szCs w:val="20"/>
        </w:rPr>
        <w:br/>
        <w:t>01 - чтение из ОЗУ;</w:t>
      </w:r>
      <w:r>
        <w:rPr>
          <w:rFonts w:ascii="Verdana" w:hAnsi="Verdana"/>
          <w:color w:val="000000"/>
          <w:sz w:val="20"/>
          <w:szCs w:val="20"/>
        </w:rPr>
        <w:br/>
        <w:t>02 - прочитанное слово передаётся в регистр команд CR;</w:t>
      </w:r>
      <w:r>
        <w:rPr>
          <w:rFonts w:ascii="Verdana" w:hAnsi="Verdana"/>
          <w:color w:val="000000"/>
          <w:sz w:val="20"/>
          <w:szCs w:val="20"/>
        </w:rPr>
        <w:br/>
        <w:t>03 - инкремент счётчика команд PC;</w:t>
      </w:r>
      <w:r>
        <w:rPr>
          <w:rFonts w:ascii="Verdana" w:hAnsi="Verdana"/>
          <w:color w:val="000000"/>
          <w:sz w:val="20"/>
          <w:szCs w:val="20"/>
        </w:rPr>
        <w:br/>
        <w:t>04 - 5-й разряд CR (адрес регистра) передаётся в регистр адреса РОН;</w:t>
      </w:r>
      <w:r>
        <w:rPr>
          <w:rFonts w:ascii="Verdana" w:hAnsi="Verdana"/>
          <w:color w:val="000000"/>
          <w:sz w:val="20"/>
          <w:szCs w:val="20"/>
        </w:rPr>
        <w:br/>
        <w:t>05 - чтение из РОН содержимого регистра (косвенного адреса);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06 - передача прочитанного содержимого регистра в промежуточный регистр адреса RA;</w:t>
      </w:r>
      <w:r>
        <w:rPr>
          <w:rFonts w:ascii="Verdana" w:hAnsi="Verdana"/>
          <w:color w:val="000000"/>
          <w:sz w:val="20"/>
          <w:szCs w:val="20"/>
        </w:rPr>
        <w:br/>
        <w:t>07 - передача адреса в регистр адреса ОЗУ;</w:t>
      </w:r>
      <w:r>
        <w:rPr>
          <w:rFonts w:ascii="Verdana" w:hAnsi="Verdana"/>
          <w:color w:val="000000"/>
          <w:sz w:val="20"/>
          <w:szCs w:val="20"/>
        </w:rPr>
        <w:br/>
        <w:t>08 - содержимое аккумулятора передаётся в регистр данных ОЗУ;</w:t>
      </w:r>
      <w:r>
        <w:rPr>
          <w:rFonts w:ascii="Verdana" w:hAnsi="Verdana"/>
          <w:color w:val="000000"/>
          <w:sz w:val="20"/>
          <w:szCs w:val="20"/>
        </w:rPr>
        <w:br/>
        <w:t>09 - запись в ОЗУ;</w:t>
      </w:r>
      <w:r>
        <w:rPr>
          <w:rFonts w:ascii="Verdana" w:hAnsi="Verdana"/>
          <w:color w:val="000000"/>
          <w:sz w:val="20"/>
          <w:szCs w:val="20"/>
        </w:rPr>
        <w:br/>
        <w:t>10 - инкремент содержимого регистра.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отключения режима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Микрокомандный уровень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не достаточно закрыть одноимённое окно - следует снять флажок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Режим микрокоманд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 меню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Работа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FE5E5F" w:rsidRDefault="00FE5E5F" w:rsidP="00FE5E5F">
      <w:pPr>
        <w:pStyle w:val="3"/>
        <w:shd w:val="clear" w:color="auto" w:fill="E6E6E6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Кэш-память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модели реализован механизм полностью ассоциативной кэш-памяти (любая ячейка кэш замещает любую ячейку ОЗУ)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200275" cy="4705350"/>
            <wp:effectExtent l="0" t="0" r="9525" b="0"/>
            <wp:docPr id="3" name="Рисунок 3" descr="http://educomp.runnet.ru/images/model/image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comp.runnet.ru/images/model/image6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990850" cy="3248025"/>
            <wp:effectExtent l="0" t="0" r="0" b="9525"/>
            <wp:docPr id="2" name="Рисунок 2" descr="http://educomp.runnet.ru/images/model/image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comp.runnet.ru/images/model/image6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подключении кэш-памяти можно выбрать её параметры:</w:t>
      </w:r>
    </w:p>
    <w:p w:rsidR="00FE5E5F" w:rsidRDefault="00FE5E5F" w:rsidP="00FE5E5F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u w:val="single"/>
        </w:rPr>
        <w:t>размер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- 4, 8, 16 или 32 ячейки;</w:t>
      </w:r>
    </w:p>
    <w:p w:rsidR="00FE5E5F" w:rsidRDefault="00FE5E5F" w:rsidP="00FE5E5F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u w:val="single"/>
        </w:rPr>
        <w:t>режим записи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-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сквозная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или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обратная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(при кэш-попадании сквозная запись осуществляется в ячейки кэш и ОЗУ, а при обратной - только в ячейку кэш и копируется в ОЗУ только при очистке ячейки);</w:t>
      </w:r>
    </w:p>
    <w:p w:rsidR="00FE5E5F" w:rsidRDefault="00FE5E5F" w:rsidP="00FE5E5F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u w:val="single"/>
        </w:rPr>
        <w:t>алгоритм замещения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-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Случайный выбор</w:t>
      </w:r>
      <w:r>
        <w:rPr>
          <w:rFonts w:ascii="Tahoma" w:hAnsi="Tahoma" w:cs="Tahoma"/>
          <w:color w:val="000000"/>
          <w:sz w:val="16"/>
          <w:szCs w:val="16"/>
        </w:rPr>
        <w:t>,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Очередь</w:t>
      </w:r>
      <w:r>
        <w:rPr>
          <w:rFonts w:ascii="Tahoma" w:hAnsi="Tahoma" w:cs="Tahoma"/>
          <w:color w:val="000000"/>
          <w:sz w:val="16"/>
          <w:szCs w:val="16"/>
        </w:rPr>
        <w:t>,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С учётом бита использования</w:t>
      </w:r>
      <w:r>
        <w:rPr>
          <w:rFonts w:ascii="Tahoma" w:hAnsi="Tahoma" w:cs="Tahoma"/>
          <w:color w:val="000000"/>
          <w:sz w:val="16"/>
          <w:szCs w:val="16"/>
        </w:rPr>
        <w:t>, причём эти алгоритмы могут выбирать из всех ячеек кэш или только из тех, в которые не производилось записи - если установлен флажок</w:t>
      </w:r>
      <w:proofErr w:type="gramStart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С</w:t>
      </w:r>
      <w:proofErr w:type="gramEnd"/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учётом бита записи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Ячейка кэш-памяти содержит три поля: тэг (признак), роль которого играет адрес ОЗУ, данные (содержимое ячейки ОЗУ) и признаки.</w:t>
      </w:r>
    </w:p>
    <w:p w:rsidR="00FE5E5F" w:rsidRDefault="00FE5E5F" w:rsidP="00FE5E5F">
      <w:pPr>
        <w:numPr>
          <w:ilvl w:val="0"/>
          <w:numId w:val="3"/>
        </w:numPr>
        <w:shd w:val="clear" w:color="auto" w:fill="E6E6E6"/>
        <w:spacing w:before="100" w:beforeAutospacing="1" w:after="100" w:afterAutospacing="1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Признак занятости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Z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отмечает занятые ячейки и устанавливается в «1», когда содержимое ячейки ОЗУ копируется в ячейку КЭШ. Сбрасывается при очистке кэш.</w:t>
      </w:r>
    </w:p>
    <w:p w:rsidR="00FE5E5F" w:rsidRDefault="00FE5E5F" w:rsidP="00FE5E5F">
      <w:pPr>
        <w:numPr>
          <w:ilvl w:val="0"/>
          <w:numId w:val="3"/>
        </w:numPr>
        <w:shd w:val="clear" w:color="auto" w:fill="E6E6E6"/>
        <w:spacing w:before="100" w:beforeAutospacing="1" w:after="100" w:afterAutospacing="1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Признак использования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U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устанавливается в «1» при каждом обращении к ячейке кэш. В тот момент, когда признаки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U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всех ячеек станут равными «1», все они сбрасываются в «0». Таким образом, признак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U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разделяет ячейки кэш на два непересекающихся подмножества - те, к которым обращались после последнего сброса (для них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U</w:t>
      </w:r>
      <w:r>
        <w:rPr>
          <w:rFonts w:ascii="Tahoma" w:hAnsi="Tahoma" w:cs="Tahoma"/>
          <w:color w:val="000000"/>
          <w:sz w:val="16"/>
          <w:szCs w:val="16"/>
        </w:rPr>
        <w:t>=1) и те, к которым не обращались. Некоторые алгоритмы замещения используют эту информацию для выбора освобождаемой ячейки кэш.</w:t>
      </w:r>
    </w:p>
    <w:p w:rsidR="00FE5E5F" w:rsidRDefault="00FE5E5F" w:rsidP="00FE5E5F">
      <w:pPr>
        <w:numPr>
          <w:ilvl w:val="0"/>
          <w:numId w:val="3"/>
        </w:numPr>
        <w:shd w:val="clear" w:color="auto" w:fill="E6E6E6"/>
        <w:spacing w:before="100" w:beforeAutospacing="1" w:after="100" w:afterAutospacing="1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Признак записи в ячейку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W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устанавливается в «1» при записи в ячейку кэш. Алгоритм замещения может учитывать значения флагов при выборе освобождаемой ячейки кэш.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процессе работы модели с подключённой кэш-памятью при обращении программы в ОЗУ осуществляется поиск требуемого адреса в кэш-памяти. В случае кэш-попадания обращение производится в ячейку кэш, при кэш-промахе обращение производится в ОЗУ и содержимое ячейки ОЗУ копируется в кэш.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выполнении программы подсчитывается общее число обращений к ОЗУ, количество кэш-попаданий и количество обращений по записи.</w:t>
      </w:r>
    </w:p>
    <w:p w:rsidR="00FE5E5F" w:rsidRDefault="00FE5E5F" w:rsidP="00FE5E5F">
      <w:pPr>
        <w:pStyle w:val="a4"/>
        <w:shd w:val="clear" w:color="auto" w:fill="E6E6E6"/>
        <w:spacing w:before="0" w:beforeAutospacing="0" w:after="45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Конечно, при работе программной модели ЭВМ с подключённой кэш-памятью нельзя наблюдать уменьшения времени решения задачи, но собираемая статистика позволит оценить эффективность применения кэш-памяти при использовании разных алгоритмов замещения.</w:t>
      </w:r>
    </w:p>
    <w:p w:rsidR="00FE5E5F" w:rsidRPr="00FE5E5F" w:rsidRDefault="00FE5E5F"/>
    <w:sectPr w:rsidR="00FE5E5F" w:rsidRPr="00FE5E5F" w:rsidSect="00BD3266">
      <w:pgSz w:w="11906" w:h="16838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4CD1"/>
    <w:multiLevelType w:val="multilevel"/>
    <w:tmpl w:val="572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31EAA"/>
    <w:multiLevelType w:val="multilevel"/>
    <w:tmpl w:val="27C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36ABB"/>
    <w:multiLevelType w:val="multilevel"/>
    <w:tmpl w:val="C292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D7"/>
    <w:rsid w:val="00161B49"/>
    <w:rsid w:val="00170E40"/>
    <w:rsid w:val="002679B5"/>
    <w:rsid w:val="00407AD1"/>
    <w:rsid w:val="005F0152"/>
    <w:rsid w:val="008D219E"/>
    <w:rsid w:val="00AD75D7"/>
    <w:rsid w:val="00BB27A6"/>
    <w:rsid w:val="00BD3266"/>
    <w:rsid w:val="00CB4C4F"/>
    <w:rsid w:val="00E4264B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4B"/>
  </w:style>
  <w:style w:type="paragraph" w:styleId="2">
    <w:name w:val="heading 2"/>
    <w:basedOn w:val="a"/>
    <w:link w:val="20"/>
    <w:uiPriority w:val="9"/>
    <w:qFormat/>
    <w:rsid w:val="00161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5D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D7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75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0">
    <w:name w:val="nu0"/>
    <w:basedOn w:val="a0"/>
    <w:rsid w:val="00AD75D7"/>
  </w:style>
  <w:style w:type="character" w:customStyle="1" w:styleId="kw1">
    <w:name w:val="kw1"/>
    <w:basedOn w:val="a0"/>
    <w:rsid w:val="00AD75D7"/>
  </w:style>
  <w:style w:type="character" w:customStyle="1" w:styleId="kw5">
    <w:name w:val="kw5"/>
    <w:basedOn w:val="a0"/>
    <w:rsid w:val="00AD75D7"/>
  </w:style>
  <w:style w:type="character" w:customStyle="1" w:styleId="co1">
    <w:name w:val="co1"/>
    <w:basedOn w:val="a0"/>
    <w:rsid w:val="00AD75D7"/>
  </w:style>
  <w:style w:type="character" w:customStyle="1" w:styleId="sy1">
    <w:name w:val="sy1"/>
    <w:basedOn w:val="a0"/>
    <w:rsid w:val="00AD75D7"/>
  </w:style>
  <w:style w:type="character" w:customStyle="1" w:styleId="sy2">
    <w:name w:val="sy2"/>
    <w:basedOn w:val="a0"/>
    <w:rsid w:val="00AD75D7"/>
  </w:style>
  <w:style w:type="character" w:customStyle="1" w:styleId="kw4">
    <w:name w:val="kw4"/>
    <w:basedOn w:val="a0"/>
    <w:rsid w:val="00AD75D7"/>
  </w:style>
  <w:style w:type="character" w:customStyle="1" w:styleId="br0">
    <w:name w:val="br0"/>
    <w:basedOn w:val="a0"/>
    <w:rsid w:val="00AD75D7"/>
  </w:style>
  <w:style w:type="character" w:customStyle="1" w:styleId="20">
    <w:name w:val="Заголовок 2 Знак"/>
    <w:basedOn w:val="a0"/>
    <w:link w:val="2"/>
    <w:uiPriority w:val="9"/>
    <w:rsid w:val="00161B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6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B49"/>
  </w:style>
  <w:style w:type="paragraph" w:styleId="a5">
    <w:name w:val="Balloon Text"/>
    <w:basedOn w:val="a"/>
    <w:link w:val="a6"/>
    <w:uiPriority w:val="99"/>
    <w:semiHidden/>
    <w:unhideWhenUsed/>
    <w:rsid w:val="0016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B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E5E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4B"/>
  </w:style>
  <w:style w:type="paragraph" w:styleId="2">
    <w:name w:val="heading 2"/>
    <w:basedOn w:val="a"/>
    <w:link w:val="20"/>
    <w:uiPriority w:val="9"/>
    <w:qFormat/>
    <w:rsid w:val="00161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5D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D7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75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0">
    <w:name w:val="nu0"/>
    <w:basedOn w:val="a0"/>
    <w:rsid w:val="00AD75D7"/>
  </w:style>
  <w:style w:type="character" w:customStyle="1" w:styleId="kw1">
    <w:name w:val="kw1"/>
    <w:basedOn w:val="a0"/>
    <w:rsid w:val="00AD75D7"/>
  </w:style>
  <w:style w:type="character" w:customStyle="1" w:styleId="kw5">
    <w:name w:val="kw5"/>
    <w:basedOn w:val="a0"/>
    <w:rsid w:val="00AD75D7"/>
  </w:style>
  <w:style w:type="character" w:customStyle="1" w:styleId="co1">
    <w:name w:val="co1"/>
    <w:basedOn w:val="a0"/>
    <w:rsid w:val="00AD75D7"/>
  </w:style>
  <w:style w:type="character" w:customStyle="1" w:styleId="sy1">
    <w:name w:val="sy1"/>
    <w:basedOn w:val="a0"/>
    <w:rsid w:val="00AD75D7"/>
  </w:style>
  <w:style w:type="character" w:customStyle="1" w:styleId="sy2">
    <w:name w:val="sy2"/>
    <w:basedOn w:val="a0"/>
    <w:rsid w:val="00AD75D7"/>
  </w:style>
  <w:style w:type="character" w:customStyle="1" w:styleId="kw4">
    <w:name w:val="kw4"/>
    <w:basedOn w:val="a0"/>
    <w:rsid w:val="00AD75D7"/>
  </w:style>
  <w:style w:type="character" w:customStyle="1" w:styleId="br0">
    <w:name w:val="br0"/>
    <w:basedOn w:val="a0"/>
    <w:rsid w:val="00AD75D7"/>
  </w:style>
  <w:style w:type="character" w:customStyle="1" w:styleId="20">
    <w:name w:val="Заголовок 2 Знак"/>
    <w:basedOn w:val="a0"/>
    <w:link w:val="2"/>
    <w:uiPriority w:val="9"/>
    <w:rsid w:val="00161B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6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B49"/>
  </w:style>
  <w:style w:type="paragraph" w:styleId="a5">
    <w:name w:val="Balloon Text"/>
    <w:basedOn w:val="a"/>
    <w:link w:val="a6"/>
    <w:uiPriority w:val="99"/>
    <w:semiHidden/>
    <w:unhideWhenUsed/>
    <w:rsid w:val="0016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B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E5E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489">
          <w:marLeft w:val="75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195">
              <w:marLeft w:val="4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2017-04-08T17:15:00Z</dcterms:created>
  <dcterms:modified xsi:type="dcterms:W3CDTF">2017-04-10T05:08:00Z</dcterms:modified>
</cp:coreProperties>
</file>