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EE" w:rsidRPr="00023354" w:rsidRDefault="00A906EE">
      <w:pPr>
        <w:pStyle w:val="1"/>
        <w:numPr>
          <w:ilvl w:val="0"/>
          <w:numId w:val="0"/>
        </w:numPr>
        <w:tabs>
          <w:tab w:val="left" w:pos="2127"/>
        </w:tabs>
        <w:spacing w:befor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ЛЕКЦИЯ № </w:t>
      </w:r>
      <w:r w:rsidRPr="00023354">
        <w:rPr>
          <w:b/>
          <w:sz w:val="24"/>
        </w:rPr>
        <w:t>2</w:t>
      </w:r>
    </w:p>
    <w:p w:rsidR="00A906EE" w:rsidRDefault="00A906EE">
      <w:pPr>
        <w:pStyle w:val="Normal"/>
        <w:spacing w:before="120" w:line="240" w:lineRule="auto"/>
        <w:ind w:firstLine="0"/>
        <w:jc w:val="center"/>
      </w:pPr>
      <w:r>
        <w:rPr>
          <w:noProof/>
        </w:rPr>
        <w:t>Тема.</w:t>
      </w:r>
      <w:r>
        <w:t xml:space="preserve"> АППАРАТНЫЕ ИНТЕРФЕЙСЫ СИСТЕМ ВВОДА-ВЫВОДА</w:t>
      </w:r>
    </w:p>
    <w:p w:rsidR="00A906EE" w:rsidRDefault="00A906EE">
      <w:pPr>
        <w:pStyle w:val="2"/>
        <w:spacing w:before="120"/>
        <w:ind w:left="788" w:hanging="431"/>
      </w:pPr>
      <w:r>
        <w:t>Понятие интерфейса и его характеристики</w:t>
      </w:r>
    </w:p>
    <w:p w:rsidR="00A906EE" w:rsidRDefault="00A906EE">
      <w:pPr>
        <w:pStyle w:val="Normal"/>
        <w:spacing w:before="0" w:line="240" w:lineRule="auto"/>
        <w:rPr>
          <w:sz w:val="20"/>
        </w:rPr>
      </w:pPr>
      <w:r>
        <w:rPr>
          <w:sz w:val="20"/>
        </w:rPr>
        <w:t>Интерфейсы в СВВ возникают между различными уровнями иерархии физической структуры ВС, поэтому требования, предъявляемые к организации обмена, существенно различаются. Единый стандартный интерфейс не смог бы обеспечить эффективную работу разнообразных устройств, используемых на различных уровнях иерархии СВВ. Этим объясняется наличие системы интерфейсов различных рангов, отличающихся характеристиками и степ</w:t>
      </w:r>
      <w:r>
        <w:rPr>
          <w:sz w:val="20"/>
        </w:rPr>
        <w:t>е</w:t>
      </w:r>
      <w:r>
        <w:rPr>
          <w:sz w:val="20"/>
        </w:rPr>
        <w:t>нью ун</w:t>
      </w:r>
      <w:r>
        <w:rPr>
          <w:sz w:val="20"/>
        </w:rPr>
        <w:t>и</w:t>
      </w:r>
      <w:r>
        <w:rPr>
          <w:sz w:val="20"/>
        </w:rPr>
        <w:t>фикации.</w:t>
      </w:r>
    </w:p>
    <w:p w:rsidR="00A906EE" w:rsidRDefault="00A906EE">
      <w:pPr>
        <w:pStyle w:val="Normal"/>
        <w:spacing w:before="0" w:line="240" w:lineRule="auto"/>
        <w:ind w:left="142" w:hanging="142"/>
      </w:pPr>
      <w:r>
        <w:t>Аппаратные интерфейсы являются одним из основных компонентов вычислительной системы. Они позволяют осуществлять обмен данными и управляющей информацией между устро</w:t>
      </w:r>
      <w:r>
        <w:t>й</w:t>
      </w:r>
      <w:r>
        <w:t>ствами физической структуры ВС по унифицированным правилам. Унификация правил взаим</w:t>
      </w:r>
      <w:r>
        <w:t>о</w:t>
      </w:r>
    </w:p>
    <w:p w:rsidR="00A906EE" w:rsidRDefault="00A906EE">
      <w:pPr>
        <w:pStyle w:val="Normal"/>
        <w:spacing w:before="0" w:line="240" w:lineRule="auto"/>
        <w:ind w:left="142" w:hanging="142"/>
      </w:pPr>
      <w:r>
        <w:rPr>
          <w:u w:val="single"/>
        </w:rPr>
        <w:t>Конструктивная совместимость</w:t>
      </w:r>
      <w:r>
        <w:t xml:space="preserve"> означает возможность механического соединения электрических цепей, а иногда и механической замены некоторых блоков; этот вид совместимости обеспечив</w:t>
      </w:r>
      <w:r>
        <w:t>а</w:t>
      </w:r>
      <w:r>
        <w:t>ется стандартизация соединительных элементов (разъемов, штекеров и т.п.)</w:t>
      </w:r>
      <w:r>
        <w:rPr>
          <w:noProof/>
        </w:rPr>
        <w:t>,</w:t>
      </w:r>
      <w:r>
        <w:t xml:space="preserve"> кабелей, констру</w:t>
      </w:r>
      <w:r>
        <w:t>к</w:t>
      </w:r>
      <w:r>
        <w:t>ций плат и т.д.</w:t>
      </w:r>
    </w:p>
    <w:p w:rsidR="00A906EE" w:rsidRDefault="00A906EE">
      <w:pPr>
        <w:pStyle w:val="Normal"/>
        <w:spacing w:before="0" w:line="240" w:lineRule="auto"/>
      </w:pPr>
      <w:r>
        <w:t>В зависимости от требований унификации выделяют:</w:t>
      </w:r>
    </w:p>
    <w:p w:rsidR="00A906EE" w:rsidRDefault="00A906EE">
      <w:pPr>
        <w:pStyle w:val="Normal"/>
        <w:spacing w:before="0" w:line="240" w:lineRule="auto"/>
        <w:ind w:left="1134" w:hanging="850"/>
      </w:pPr>
      <w:r>
        <w:rPr>
          <w:noProof/>
        </w:rPr>
        <w:t>—</w:t>
      </w:r>
      <w:r>
        <w:t xml:space="preserve"> </w:t>
      </w:r>
      <w:r>
        <w:rPr>
          <w:i/>
        </w:rPr>
        <w:t>физическую реализацию</w:t>
      </w:r>
      <w:r>
        <w:t xml:space="preserve"> интерфейса, т.е. состав и характеристики линий передачи, ко</w:t>
      </w:r>
      <w:r>
        <w:t>н</w:t>
      </w:r>
      <w:r>
        <w:t>струкцию средств их подключения (например, разъем), вид и характеристики сигн</w:t>
      </w:r>
      <w:r>
        <w:t>а</w:t>
      </w:r>
      <w:r>
        <w:t>лов;</w:t>
      </w:r>
    </w:p>
    <w:p w:rsidR="00A906EE" w:rsidRDefault="00A906EE">
      <w:pPr>
        <w:pStyle w:val="Normal"/>
        <w:spacing w:before="0" w:line="240" w:lineRule="auto"/>
        <w:ind w:left="1134" w:hanging="850"/>
      </w:pPr>
      <w:r>
        <w:t xml:space="preserve">— </w:t>
      </w:r>
      <w:r>
        <w:rPr>
          <w:i/>
        </w:rPr>
        <w:t>логическую реализацию</w:t>
      </w:r>
      <w:r>
        <w:t xml:space="preserve"> интерфейса и алгоритмы формирования сигналов обмена.</w:t>
      </w:r>
    </w:p>
    <w:p w:rsidR="00A906EE" w:rsidRDefault="00A906EE">
      <w:pPr>
        <w:pStyle w:val="Normal"/>
        <w:spacing w:before="0" w:line="240" w:lineRule="auto"/>
      </w:pPr>
      <w:r>
        <w:t xml:space="preserve">Интерфейсы принято характеризовать следующими </w:t>
      </w:r>
      <w:r>
        <w:rPr>
          <w:b/>
        </w:rPr>
        <w:t>параметрами</w:t>
      </w:r>
      <w:r>
        <w:t>:</w:t>
      </w:r>
    </w:p>
    <w:p w:rsidR="00A906EE" w:rsidRDefault="00A906EE">
      <w:pPr>
        <w:pStyle w:val="Normal"/>
        <w:spacing w:before="0" w:line="240" w:lineRule="auto"/>
        <w:ind w:left="284" w:hanging="284"/>
      </w:pPr>
      <w:r>
        <w:t xml:space="preserve">— </w:t>
      </w:r>
      <w:r>
        <w:rPr>
          <w:i/>
        </w:rPr>
        <w:t>видом связи</w:t>
      </w:r>
      <w:r>
        <w:t xml:space="preserve">, т.е. возможностью вести </w:t>
      </w:r>
      <w:r>
        <w:rPr>
          <w:u w:val="single"/>
        </w:rPr>
        <w:t>дуплексную</w:t>
      </w:r>
      <w:r>
        <w:t xml:space="preserve"> (сообщения могут одновременно перед</w:t>
      </w:r>
      <w:r>
        <w:t>а</w:t>
      </w:r>
      <w:r>
        <w:t xml:space="preserve">ваться в двух направлениях, что требует двух каналов связи), </w:t>
      </w:r>
      <w:r>
        <w:rPr>
          <w:u w:val="single"/>
        </w:rPr>
        <w:t>полудуплексную</w:t>
      </w:r>
      <w:r>
        <w:t xml:space="preserve"> (сообщения м</w:t>
      </w:r>
      <w:r>
        <w:t>о</w:t>
      </w:r>
      <w:r>
        <w:t xml:space="preserve">гут передаваться в двух направлениях, но одновременно возможна передача только в одном) или </w:t>
      </w:r>
      <w:r>
        <w:rPr>
          <w:u w:val="single"/>
        </w:rPr>
        <w:t>симплексную</w:t>
      </w:r>
      <w:r>
        <w:t xml:space="preserve"> передачу (сообщения могут передаваться только в одном направл</w:t>
      </w:r>
      <w:r>
        <w:t>е</w:t>
      </w:r>
      <w:r>
        <w:t>нии);</w:t>
      </w:r>
    </w:p>
    <w:p w:rsidR="00A906EE" w:rsidRDefault="00A906EE">
      <w:pPr>
        <w:pStyle w:val="Normal"/>
        <w:spacing w:before="0" w:line="240" w:lineRule="auto"/>
        <w:ind w:left="284" w:hanging="284"/>
      </w:pPr>
      <w:r>
        <w:t xml:space="preserve">— </w:t>
      </w:r>
      <w:r>
        <w:rPr>
          <w:i/>
        </w:rPr>
        <w:t>пропускной способностью</w:t>
      </w:r>
      <w:r>
        <w:t>, т.е. количеством информации, передаваемой через интерфейс в единицу времени;</w:t>
      </w:r>
    </w:p>
    <w:p w:rsidR="00A906EE" w:rsidRDefault="00A906EE">
      <w:pPr>
        <w:pStyle w:val="Normal"/>
        <w:spacing w:before="0" w:line="240" w:lineRule="auto"/>
        <w:ind w:left="284" w:hanging="284"/>
      </w:pPr>
      <w:r>
        <w:t xml:space="preserve">— </w:t>
      </w:r>
      <w:r>
        <w:rPr>
          <w:i/>
        </w:rPr>
        <w:t>максимально допустимым расстоянием между устройствами</w:t>
      </w:r>
      <w:r>
        <w:t xml:space="preserve"> или суммарной длиной линий, соединяющих все устройства интерфейса;</w:t>
      </w:r>
    </w:p>
    <w:p w:rsidR="00A906EE" w:rsidRPr="00023354" w:rsidRDefault="00A906EE">
      <w:pPr>
        <w:pStyle w:val="Normal"/>
        <w:spacing w:before="0" w:line="240" w:lineRule="auto"/>
      </w:pPr>
      <w:r>
        <w:t xml:space="preserve">— </w:t>
      </w:r>
      <w:r>
        <w:rPr>
          <w:i/>
        </w:rPr>
        <w:t>задержками</w:t>
      </w:r>
      <w:r>
        <w:t xml:space="preserve"> при организации передачи, которые вызваны необходимостью выполн</w:t>
      </w:r>
      <w:r>
        <w:t>е</w:t>
      </w:r>
      <w:r>
        <w:t>ния подг</w:t>
      </w:r>
      <w:r>
        <w:t>о</w:t>
      </w:r>
      <w:r>
        <w:t xml:space="preserve"> </w:t>
      </w:r>
    </w:p>
    <w:p w:rsidR="00A906EE" w:rsidRDefault="00A906EE">
      <w:pPr>
        <w:pStyle w:val="Normal"/>
        <w:spacing w:before="0" w:line="240" w:lineRule="auto"/>
      </w:pPr>
      <w:r>
        <w:t xml:space="preserve">Все эти факторы определяют </w:t>
      </w:r>
      <w:r>
        <w:rPr>
          <w:b/>
          <w:i/>
        </w:rPr>
        <w:t>организацию интерфейса</w:t>
      </w:r>
      <w:r>
        <w:t>.</w:t>
      </w:r>
    </w:p>
    <w:p w:rsidR="00A906EE" w:rsidRDefault="00A906EE">
      <w:pPr>
        <w:pStyle w:val="2"/>
      </w:pPr>
      <w:r>
        <w:t>Организация интерфейсов</w:t>
      </w:r>
    </w:p>
    <w:p w:rsidR="00A906EE" w:rsidRDefault="00A906EE">
      <w:pPr>
        <w:pStyle w:val="Normal"/>
        <w:spacing w:before="0" w:line="240" w:lineRule="auto"/>
      </w:pPr>
      <w:r>
        <w:t>Организация интерфейса должна предоставлять возможность устройству:</w:t>
      </w:r>
    </w:p>
    <w:p w:rsidR="00A906EE" w:rsidRDefault="00A906EE">
      <w:pPr>
        <w:pStyle w:val="Normal"/>
        <w:spacing w:before="0" w:line="240" w:lineRule="auto"/>
        <w:ind w:left="284" w:hanging="284"/>
      </w:pPr>
      <w:r>
        <w:rPr>
          <w:noProof/>
        </w:rPr>
        <w:t>—</w:t>
      </w:r>
      <w:r>
        <w:t xml:space="preserve"> занимать общую среду интерфейса на время передачи сообщения; процесс предоставления ср</w:t>
      </w:r>
      <w:r>
        <w:t>е</w:t>
      </w:r>
      <w:r>
        <w:t xml:space="preserve">ды интерфейса одному устройству называется </w:t>
      </w:r>
      <w:r>
        <w:rPr>
          <w:i/>
        </w:rPr>
        <w:t>арбитражем</w:t>
      </w:r>
      <w:r>
        <w:t xml:space="preserve"> и выполняется схемами арби</w:t>
      </w:r>
      <w:r>
        <w:t>т</w:t>
      </w:r>
      <w:r>
        <w:t>ра;</w:t>
      </w:r>
    </w:p>
    <w:p w:rsidR="00A906EE" w:rsidRDefault="00A906EE">
      <w:pPr>
        <w:pStyle w:val="Normal"/>
        <w:spacing w:before="0" w:line="240" w:lineRule="auto"/>
        <w:ind w:left="142" w:hanging="142"/>
      </w:pPr>
      <w:r>
        <w:rPr>
          <w:noProof/>
        </w:rPr>
        <w:t>—</w:t>
      </w:r>
      <w:r>
        <w:t xml:space="preserve"> обращаться к другому устройству по его адресу; этот процесс называют </w:t>
      </w:r>
      <w:r>
        <w:rPr>
          <w:i/>
        </w:rPr>
        <w:t>адресацией;</w:t>
      </w:r>
    </w:p>
    <w:p w:rsidR="00A906EE" w:rsidRDefault="00A906EE">
      <w:pPr>
        <w:pStyle w:val="Normal"/>
        <w:spacing w:before="0" w:line="240" w:lineRule="auto"/>
        <w:ind w:left="284" w:hanging="284"/>
      </w:pPr>
      <w:r>
        <w:rPr>
          <w:i/>
          <w:noProof/>
        </w:rPr>
        <w:t>—</w:t>
      </w:r>
      <w:r>
        <w:t xml:space="preserve"> идентифицировать устройство, инициирующее обмен; этот процесс неразрывно связан с проц</w:t>
      </w:r>
      <w:r>
        <w:t>е</w:t>
      </w:r>
      <w:r>
        <w:t>дурой арбитража и его основой является последовательный опрос устройств.</w:t>
      </w:r>
    </w:p>
    <w:p w:rsidR="00A906EE" w:rsidRDefault="00A906EE">
      <w:pPr>
        <w:pStyle w:val="Normal"/>
        <w:spacing w:before="0" w:line="240" w:lineRule="auto"/>
      </w:pPr>
      <w:r>
        <w:t xml:space="preserve">Организация интерфейсов </w:t>
      </w:r>
      <w:r>
        <w:rPr>
          <w:u w:val="single"/>
        </w:rPr>
        <w:t>определяется</w:t>
      </w:r>
      <w:r>
        <w:t xml:space="preserve"> способами:</w:t>
      </w:r>
    </w:p>
    <w:p w:rsidR="00A906EE" w:rsidRDefault="00A906EE">
      <w:pPr>
        <w:pStyle w:val="Normal"/>
        <w:numPr>
          <w:ilvl w:val="0"/>
          <w:numId w:val="10"/>
        </w:numPr>
        <w:tabs>
          <w:tab w:val="clear" w:pos="360"/>
        </w:tabs>
        <w:spacing w:before="0" w:line="240" w:lineRule="auto"/>
        <w:ind w:left="426" w:hanging="284"/>
      </w:pPr>
      <w:r>
        <w:t>передачи информации (параллельной или последовательной, асинхронной или синхро</w:t>
      </w:r>
      <w:r>
        <w:t>н</w:t>
      </w:r>
      <w:r>
        <w:t>ной),</w:t>
      </w:r>
    </w:p>
    <w:p w:rsidR="00A906EE" w:rsidRDefault="00A906EE">
      <w:pPr>
        <w:pStyle w:val="Normal"/>
        <w:numPr>
          <w:ilvl w:val="0"/>
          <w:numId w:val="10"/>
        </w:numPr>
        <w:tabs>
          <w:tab w:val="clear" w:pos="360"/>
        </w:tabs>
        <w:spacing w:before="0" w:line="240" w:lineRule="auto"/>
        <w:ind w:left="426" w:hanging="284"/>
      </w:pPr>
      <w:r>
        <w:t>соединения устройств</w:t>
      </w:r>
    </w:p>
    <w:p w:rsidR="00A906EE" w:rsidRDefault="00A906EE">
      <w:pPr>
        <w:pStyle w:val="Normal"/>
        <w:numPr>
          <w:ilvl w:val="0"/>
          <w:numId w:val="10"/>
        </w:numPr>
        <w:tabs>
          <w:tab w:val="clear" w:pos="360"/>
        </w:tabs>
        <w:spacing w:before="0" w:line="240" w:lineRule="auto"/>
        <w:ind w:left="426" w:hanging="284"/>
      </w:pPr>
      <w:r>
        <w:t>использования линий.</w:t>
      </w:r>
    </w:p>
    <w:p w:rsidR="00A906EE" w:rsidRDefault="00A906EE">
      <w:pPr>
        <w:pStyle w:val="3"/>
        <w:numPr>
          <w:ilvl w:val="2"/>
          <w:numId w:val="1"/>
        </w:numPr>
        <w:spacing w:before="120"/>
        <w:ind w:left="1225" w:hanging="505"/>
      </w:pPr>
      <w:r>
        <w:t xml:space="preserve">Последовательная и параллельная передача информации. </w:t>
      </w:r>
    </w:p>
    <w:p w:rsidR="00A906EE" w:rsidRDefault="00A906EE">
      <w:pPr>
        <w:pStyle w:val="Normal"/>
        <w:spacing w:before="0" w:line="240" w:lineRule="auto"/>
      </w:pPr>
      <w:r>
        <w:t>Цифровые сообщения м</w:t>
      </w:r>
      <w:r>
        <w:t>о</w:t>
      </w:r>
      <w:r>
        <w:t>гут передаваться в последовательной и параллельно-после</w:t>
      </w:r>
      <w:r>
        <w:softHyphen/>
        <w:t xml:space="preserve">довательной форме; соответственно интерфейсы принято делить </w:t>
      </w:r>
      <w:proofErr w:type="gramStart"/>
      <w:r>
        <w:t>на</w:t>
      </w:r>
      <w:proofErr w:type="gramEnd"/>
      <w:r>
        <w:t xml:space="preserve"> </w:t>
      </w:r>
      <w:r>
        <w:rPr>
          <w:i/>
        </w:rPr>
        <w:t>последовательные</w:t>
      </w:r>
      <w:r>
        <w:t xml:space="preserve"> и </w:t>
      </w:r>
      <w:r>
        <w:rPr>
          <w:i/>
        </w:rPr>
        <w:t>пара</w:t>
      </w:r>
      <w:r>
        <w:rPr>
          <w:i/>
        </w:rPr>
        <w:t>л</w:t>
      </w:r>
      <w:r>
        <w:rPr>
          <w:i/>
        </w:rPr>
        <w:t>лельные</w:t>
      </w:r>
      <w:r>
        <w:t>.</w:t>
      </w:r>
    </w:p>
    <w:p w:rsidR="00A906EE" w:rsidRDefault="00A906EE">
      <w:pPr>
        <w:pStyle w:val="Normal"/>
        <w:spacing w:before="0" w:line="240" w:lineRule="auto"/>
      </w:pPr>
      <w:r>
        <w:t>момент, когда выполняется условие</w:t>
      </w:r>
      <w:r w:rsidRPr="00023354">
        <w:t xml:space="preserve"> </w:t>
      </w:r>
      <w:r>
        <w:rPr>
          <w:lang w:val="en-US"/>
        </w:rPr>
        <w:t>t</w:t>
      </w:r>
      <w:r>
        <w:rPr>
          <w:smallCaps/>
          <w:vertAlign w:val="subscript"/>
          <w:lang w:val="en-US"/>
        </w:rPr>
        <w:t>str</w:t>
      </w:r>
      <w:r w:rsidRPr="00023354">
        <w:rPr>
          <w:smallCaps/>
          <w:vertAlign w:val="subscript"/>
        </w:rPr>
        <w:t xml:space="preserve"> </w:t>
      </w:r>
      <w:r w:rsidRPr="00023354">
        <w:t xml:space="preserve">&gt; </w:t>
      </w:r>
      <w:r>
        <w:rPr>
          <w:lang w:val="en-US"/>
        </w:rPr>
        <w:t>t</w:t>
      </w:r>
      <w:r w:rsidRPr="00023354">
        <w:t>2.</w:t>
      </w:r>
      <w:r>
        <w:t xml:space="preserve"> При этом необх</w:t>
      </w:r>
      <w:r>
        <w:t>о</w:t>
      </w:r>
      <w:r>
        <w:t>димо передать сигнал</w:t>
      </w:r>
      <w:r>
        <w:rPr>
          <w:noProof/>
        </w:rPr>
        <w:t xml:space="preserve"> STR</w:t>
      </w:r>
      <w:r>
        <w:t xml:space="preserve"> с задержкой относительно момента выдачи информационных си</w:t>
      </w:r>
      <w:r>
        <w:t>г</w:t>
      </w:r>
      <w:r>
        <w:t>налов на линии Л</w:t>
      </w:r>
      <w:proofErr w:type="gramStart"/>
      <w:r>
        <w:rPr>
          <w:vertAlign w:val="subscript"/>
        </w:rPr>
        <w:t>1</w:t>
      </w:r>
      <w:proofErr w:type="gramEnd"/>
      <w:r>
        <w:rPr>
          <w:noProof/>
        </w:rPr>
        <w:t xml:space="preserve"> —</w:t>
      </w:r>
      <w:r>
        <w:t xml:space="preserve"> Л</w:t>
      </w:r>
      <w:r>
        <w:rPr>
          <w:vertAlign w:val="subscript"/>
          <w:lang w:val="en-US"/>
        </w:rPr>
        <w:t>m</w:t>
      </w:r>
      <w:r>
        <w:t>.</w:t>
      </w:r>
    </w:p>
    <w:p w:rsidR="00A906EE" w:rsidRPr="00023354" w:rsidRDefault="00A906EE">
      <w:pPr>
        <w:pStyle w:val="Normal"/>
        <w:spacing w:before="80" w:line="240" w:lineRule="auto"/>
        <w:ind w:left="79" w:firstLine="0"/>
        <w:jc w:val="center"/>
        <w:rPr>
          <w:lang w:val="en-US"/>
        </w:rPr>
      </w:pPr>
      <w:r>
        <w:rPr>
          <w:lang w:val="en-US"/>
        </w:rPr>
        <w:sym w:font="Symbol" w:char="F044"/>
      </w:r>
      <w:r>
        <w:rPr>
          <w:lang w:val="en-US"/>
        </w:rPr>
        <w:t xml:space="preserve"> </w:t>
      </w:r>
      <w:r>
        <w:rPr>
          <w:lang w:val="en-US"/>
        </w:rPr>
        <w:sym w:font="Symbol" w:char="F074"/>
      </w:r>
      <w:r>
        <w:rPr>
          <w:i/>
          <w:smallCaps/>
          <w:vertAlign w:val="subscript"/>
          <w:lang w:val="en-US"/>
        </w:rPr>
        <w:t>STR</w:t>
      </w:r>
      <w:r>
        <w:rPr>
          <w:i/>
          <w:lang w:val="en-US"/>
        </w:rPr>
        <w:t>&gt;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2max(</w:t>
      </w:r>
      <w:proofErr w:type="gramEnd"/>
      <w:r>
        <w:rPr>
          <w:lang w:val="en-US"/>
        </w:rPr>
        <w:sym w:font="Symbol" w:char="F044"/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ij</w:t>
      </w:r>
      <w:r>
        <w:rPr>
          <w:lang w:val="en-US"/>
        </w:rPr>
        <w:t xml:space="preserve">) = 2max </w:t>
      </w:r>
      <w:r>
        <w:rPr>
          <w:lang w:val="en-US"/>
        </w:rPr>
        <w:sym w:font="Symbol" w:char="F0BD"/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 xml:space="preserve">i </w:t>
      </w:r>
      <w:r>
        <w:rPr>
          <w:i/>
          <w:lang w:val="en-US"/>
        </w:rPr>
        <w:t>- t</w:t>
      </w:r>
      <w:r>
        <w:rPr>
          <w:i/>
          <w:vertAlign w:val="subscript"/>
          <w:lang w:val="en-US"/>
        </w:rPr>
        <w:t>j</w:t>
      </w:r>
      <w:r>
        <w:rPr>
          <w:lang w:val="en-US"/>
        </w:rPr>
        <w:sym w:font="Symbol" w:char="F0BD"/>
      </w:r>
    </w:p>
    <w:p w:rsidR="00A906EE" w:rsidRDefault="00A906EE">
      <w:pPr>
        <w:pStyle w:val="Normal"/>
        <w:spacing w:before="0" w:line="240" w:lineRule="auto"/>
      </w:pPr>
      <w:r>
        <w:t>где</w:t>
      </w:r>
      <w:r w:rsidRPr="00023354">
        <w:t xml:space="preserve">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 w:rsidRPr="00023354">
        <w:t xml:space="preserve">, </w:t>
      </w:r>
      <w:r>
        <w:rPr>
          <w:lang w:val="en-US"/>
        </w:rPr>
        <w:t>t</w:t>
      </w:r>
      <w:r>
        <w:rPr>
          <w:vertAlign w:val="subscript"/>
          <w:lang w:val="en-US"/>
        </w:rPr>
        <w:t>j</w:t>
      </w:r>
      <w:r>
        <w:rPr>
          <w:noProof/>
        </w:rPr>
        <w:t>—</w:t>
      </w:r>
      <w:r>
        <w:t xml:space="preserve"> самый ранний и самый поздний моменты поступления сигналов в приемник ПРМ по линиям</w:t>
      </w:r>
      <w:r w:rsidRPr="00023354">
        <w:t xml:space="preserve"> </w:t>
      </w:r>
      <w:r>
        <w:rPr>
          <w:i/>
          <w:lang w:val="en-US"/>
        </w:rPr>
        <w:t>i</w:t>
      </w:r>
      <w:r>
        <w:t xml:space="preserve"> и</w:t>
      </w:r>
      <w:r w:rsidRPr="00023354">
        <w:t xml:space="preserve"> </w:t>
      </w:r>
      <w:r>
        <w:rPr>
          <w:lang w:val="en-US"/>
        </w:rPr>
        <w:t>j</w:t>
      </w:r>
      <w:r>
        <w:t xml:space="preserve"> соответственно при одновременной их выдаче передатчиком;</w:t>
      </w:r>
      <w:r w:rsidRPr="00023354">
        <w:t xml:space="preserve"> </w:t>
      </w:r>
      <w:r>
        <w:rPr>
          <w:lang w:val="en-US"/>
        </w:rPr>
        <w:sym w:font="Symbol" w:char="F044"/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ij</w:t>
      </w:r>
      <w:r>
        <w:t xml:space="preserve"> </w:t>
      </w:r>
      <w:r>
        <w:rPr>
          <w:i/>
          <w:noProof/>
        </w:rPr>
        <w:t>—</w:t>
      </w:r>
      <w:r>
        <w:t xml:space="preserve"> возмо</w:t>
      </w:r>
      <w:r>
        <w:t>ж</w:t>
      </w:r>
      <w:r>
        <w:t>ный разброс моментов поступления сигналов по линиям Л</w:t>
      </w:r>
      <w:r>
        <w:rPr>
          <w:vertAlign w:val="subscript"/>
        </w:rPr>
        <w:t>1</w:t>
      </w:r>
      <w:r>
        <w:t>-Л</w:t>
      </w:r>
      <w:r>
        <w:rPr>
          <w:vertAlign w:val="subscript"/>
          <w:lang w:val="en-US"/>
        </w:rPr>
        <w:t>m</w:t>
      </w:r>
      <w:r w:rsidRPr="00023354">
        <w:t xml:space="preserve">, </w:t>
      </w:r>
      <w:r>
        <w:rPr>
          <w:lang w:val="en-US"/>
        </w:rPr>
        <w:t>a</w:t>
      </w:r>
      <w:r w:rsidRPr="00023354">
        <w:t xml:space="preserve"> </w:t>
      </w:r>
      <w:r>
        <w:rPr>
          <w:lang w:val="en-US"/>
        </w:rPr>
        <w:sym w:font="Symbol" w:char="F044"/>
      </w:r>
      <w:r w:rsidRPr="00023354">
        <w:t xml:space="preserve"> </w:t>
      </w:r>
      <w:r>
        <w:rPr>
          <w:lang w:val="en-US"/>
        </w:rPr>
        <w:sym w:font="Symbol" w:char="F074"/>
      </w:r>
      <w:r>
        <w:rPr>
          <w:i/>
          <w:smallCaps/>
          <w:vertAlign w:val="subscript"/>
          <w:lang w:val="en-US"/>
        </w:rPr>
        <w:t>STR</w:t>
      </w:r>
      <w:r>
        <w:rPr>
          <w:i/>
          <w:noProof/>
        </w:rPr>
        <w:t xml:space="preserve"> —</w:t>
      </w:r>
      <w:r>
        <w:t xml:space="preserve"> по линии строба. В </w:t>
      </w:r>
      <w:r>
        <w:lastRenderedPageBreak/>
        <w:t>дальнейшем используем условную форму временной диаграммы, приведенную на рис. 2, на к</w:t>
      </w:r>
      <w:r>
        <w:t>о</w:t>
      </w:r>
      <w:r>
        <w:t>торой параллельная передача сигналов по линиям Л</w:t>
      </w:r>
      <w:r>
        <w:rPr>
          <w:vertAlign w:val="subscript"/>
        </w:rPr>
        <w:t>1</w:t>
      </w:r>
      <w:r>
        <w:t>-Л</w:t>
      </w:r>
      <w:r>
        <w:rPr>
          <w:vertAlign w:val="subscript"/>
          <w:lang w:val="en-US"/>
        </w:rPr>
        <w:t>m</w:t>
      </w:r>
      <w:r>
        <w:t xml:space="preserve"> обозначена одной широкой полосой, суженная часть которой соответствует интервалу перекоса </w:t>
      </w:r>
      <w:r w:rsidRPr="00023354">
        <w:t>(</w:t>
      </w:r>
      <w:r>
        <w:rPr>
          <w:lang w:val="en-US"/>
        </w:rPr>
        <w:t>t</w:t>
      </w:r>
      <w:r w:rsidRPr="00023354">
        <w:rPr>
          <w:vertAlign w:val="subscript"/>
        </w:rPr>
        <w:t>1</w:t>
      </w:r>
      <w:r w:rsidRPr="00023354">
        <w:t>,</w:t>
      </w:r>
      <w:r>
        <w:rPr>
          <w:lang w:val="en-US"/>
        </w:rPr>
        <w:t>t</w:t>
      </w:r>
      <w:r w:rsidRPr="00023354">
        <w:rPr>
          <w:vertAlign w:val="subscript"/>
        </w:rPr>
        <w:t>2</w:t>
      </w:r>
      <w:r w:rsidRPr="00023354">
        <w:t>),</w:t>
      </w:r>
      <w:r>
        <w:t xml:space="preserve"> строб показан в виде сигнала идеальной формы в момент завершения интерв</w:t>
      </w:r>
      <w:r>
        <w:t>а</w:t>
      </w:r>
      <w:r>
        <w:t>ла перекоса.</w:t>
      </w:r>
    </w:p>
    <w:p w:rsidR="00A906EE" w:rsidRDefault="00A906EE">
      <w:pPr>
        <w:pStyle w:val="3"/>
        <w:spacing w:before="120"/>
        <w:ind w:left="1225" w:hanging="505"/>
      </w:pPr>
      <w:r>
        <w:t xml:space="preserve">Синхронная и асинхронная передача информации. </w:t>
      </w:r>
    </w:p>
    <w:p w:rsidR="00A906EE" w:rsidRDefault="00A906EE">
      <w:pPr>
        <w:pStyle w:val="Normal"/>
        <w:spacing w:before="0" w:line="240" w:lineRule="auto"/>
      </w:pPr>
      <w:r>
        <w:t>Взаимодействие передатчика ПРД и приемника ПРМ предполагает согласование во вр</w:t>
      </w:r>
      <w:r>
        <w:t>е</w:t>
      </w:r>
      <w:r>
        <w:t xml:space="preserve">мени моментов передачи и приема квантов информации. </w:t>
      </w:r>
    </w:p>
    <w:p w:rsidR="00A906EE" w:rsidRDefault="00A906EE">
      <w:pPr>
        <w:pStyle w:val="Normal"/>
        <w:spacing w:before="0" w:line="240" w:lineRule="auto"/>
        <w:ind w:left="851" w:hanging="567"/>
      </w:pPr>
      <w:r>
        <w:t xml:space="preserve">При </w:t>
      </w:r>
      <w:r>
        <w:rPr>
          <w:b/>
          <w:i/>
          <w:u w:val="single"/>
        </w:rPr>
        <w:t>синхронной</w:t>
      </w:r>
      <w:r>
        <w:t xml:space="preserve"> передаче передатчик ПРД поддерживает постоянные интервалы между оч</w:t>
      </w:r>
      <w:r>
        <w:t>е</w:t>
      </w:r>
      <w:r>
        <w:t>редными квантами информации в процессе передачи всего сообщения или значительной его части. Приемник ПРМ независимо или с помощью поступающих от передатчика управляющих сигналов обесп</w:t>
      </w:r>
      <w:r>
        <w:t>е</w:t>
      </w:r>
      <w:r>
        <w:t>чивает прием квантов в темпе их выдачи.</w:t>
      </w:r>
    </w:p>
    <w:p w:rsidR="00A906EE" w:rsidRPr="00023354" w:rsidRDefault="00A906EE">
      <w:pPr>
        <w:pStyle w:val="Normal"/>
        <w:spacing w:before="0" w:line="240" w:lineRule="auto"/>
      </w:pPr>
      <w:r>
        <w:rPr>
          <w:lang w:val="be-BY"/>
        </w:rPr>
        <w:t>В</w:t>
      </w:r>
      <w:r>
        <w:t xml:space="preserve"> </w:t>
      </w:r>
      <w:r>
        <w:rPr>
          <w:b/>
        </w:rPr>
        <w:t>последовательном интерфейсе</w:t>
      </w:r>
      <w:r>
        <w:t xml:space="preserve"> для реализации </w:t>
      </w:r>
      <w:r>
        <w:rPr>
          <w:b/>
          <w:i/>
        </w:rPr>
        <w:t>синхронного режима</w:t>
      </w:r>
      <w:r>
        <w:t xml:space="preserve"> передачи ПРД в начале сообщения передает заранее обусловленную последовательность бит, называемую </w:t>
      </w:r>
      <w:r>
        <w:rPr>
          <w:i/>
        </w:rPr>
        <w:t>симв</w:t>
      </w:r>
      <w:r>
        <w:rPr>
          <w:i/>
        </w:rPr>
        <w:t>о</w:t>
      </w:r>
      <w:r>
        <w:rPr>
          <w:i/>
        </w:rPr>
        <w:t>лом синхронизации</w:t>
      </w:r>
      <w:r w:rsidRPr="00023354">
        <w:t xml:space="preserve"> </w:t>
      </w:r>
      <w:r>
        <w:rPr>
          <w:lang w:val="en-US"/>
        </w:rPr>
        <w:t>SYN</w:t>
      </w:r>
      <w:r w:rsidRPr="00023354">
        <w:t>.</w:t>
      </w:r>
      <w:r>
        <w:t xml:space="preserve"> Переход линии интерфейса из состояния</w:t>
      </w:r>
      <w:r w:rsidRPr="00023354">
        <w:t xml:space="preserve"> </w:t>
      </w:r>
      <w:r>
        <w:t>«</w:t>
      </w:r>
      <w:r w:rsidRPr="00023354">
        <w:t>0</w:t>
      </w:r>
      <w:r>
        <w:t>» в состояние</w:t>
      </w:r>
      <w:r>
        <w:rPr>
          <w:noProof/>
        </w:rPr>
        <w:t xml:space="preserve"> «1»</w:t>
      </w:r>
      <w:r>
        <w:t xml:space="preserve"> использ</w:t>
      </w:r>
      <w:r>
        <w:t>у</w:t>
      </w:r>
      <w:r>
        <w:t>ется приемником для запуска внутреннего</w:t>
      </w:r>
      <w:r w:rsidRPr="00023354">
        <w:t xml:space="preserve"> </w:t>
      </w:r>
      <w:r>
        <w:t>генератора, частота которого совпадает с частотой г</w:t>
      </w:r>
      <w:r>
        <w:t>е</w:t>
      </w:r>
      <w:r>
        <w:t>нератора в</w:t>
      </w:r>
      <w:r w:rsidRPr="00023354">
        <w:t xml:space="preserve"> </w:t>
      </w:r>
      <w:r>
        <w:t>передатчике; ПРМ распознает передаваемый символ</w:t>
      </w:r>
      <w:r>
        <w:rPr>
          <w:noProof/>
        </w:rPr>
        <w:t xml:space="preserve"> SYN, </w:t>
      </w:r>
      <w:r>
        <w:t>после чего принимает оч</w:t>
      </w:r>
      <w:r>
        <w:t>е</w:t>
      </w:r>
      <w:r>
        <w:t>редной символ сообщения, начиная с его</w:t>
      </w:r>
      <w:r w:rsidRPr="00023354">
        <w:t xml:space="preserve"> </w:t>
      </w:r>
      <w:r>
        <w:t>первого бита (см. рис 3,а).</w:t>
      </w:r>
    </w:p>
    <w:p w:rsidR="00A906EE" w:rsidRDefault="00A906EE">
      <w:pPr>
        <w:pStyle w:val="Normal"/>
        <w:spacing w:before="0" w:line="200" w:lineRule="atLeast"/>
      </w:pPr>
      <w:r>
        <w:t>Постоянство интервалов передачи (и приема) символов обеспечивается синхронно раб</w:t>
      </w:r>
      <w:r>
        <w:t>о</w:t>
      </w:r>
      <w:r>
        <w:t>тающими независимыми генераторами в пер</w:t>
      </w:r>
      <w:r>
        <w:t>е</w:t>
      </w:r>
      <w:r>
        <w:t>датчике и приемнике, которые обладают высокой стабильностью частоты.</w:t>
      </w:r>
      <w:r w:rsidRPr="00023354">
        <w:t xml:space="preserve"> </w:t>
      </w:r>
      <w:r>
        <w:t>При нарушении синхронизации передатчик должен вставить в последов</w:t>
      </w:r>
      <w:r>
        <w:t>а</w:t>
      </w:r>
      <w:r>
        <w:t xml:space="preserve"> интерфейс</w:t>
      </w:r>
      <w:r w:rsidRPr="00023354">
        <w:t xml:space="preserve"> </w:t>
      </w:r>
      <w:r>
        <w:t>производится между ПРД и одним из нескольких</w:t>
      </w:r>
      <w:r w:rsidRPr="00023354">
        <w:t xml:space="preserve"> </w:t>
      </w:r>
      <w:r>
        <w:t>приемников ПРМ, то интервал си</w:t>
      </w:r>
      <w:r>
        <w:t>н</w:t>
      </w:r>
      <w:r>
        <w:t xml:space="preserve">хронизации Т устанавливается в расчете на наиболее медленный приемник ПРМ, т.е. </w:t>
      </w:r>
      <w:r>
        <w:rPr>
          <w:i/>
        </w:rPr>
        <w:t>Т</w:t>
      </w:r>
      <w:r>
        <w:rPr>
          <w:i/>
          <w:vertAlign w:val="subscript"/>
          <w:lang w:val="en-US"/>
        </w:rPr>
        <w:t>c</w:t>
      </w:r>
      <w:r>
        <w:t xml:space="preserve"> </w:t>
      </w:r>
      <w:r>
        <w:sym w:font="Symbol" w:char="F0B3"/>
      </w:r>
      <w:r>
        <w:t xml:space="preserve"> </w:t>
      </w:r>
      <w:r>
        <w:rPr>
          <w:i/>
        </w:rPr>
        <w:t>тах Т</w:t>
      </w:r>
      <w:r>
        <w:rPr>
          <w:i/>
          <w:vertAlign w:val="subscript"/>
          <w:lang w:val="en-US"/>
        </w:rPr>
        <w:t>ci</w:t>
      </w:r>
      <w:r>
        <w:rPr>
          <w:i/>
        </w:rPr>
        <w:t>.</w:t>
      </w:r>
    </w:p>
    <w:p w:rsidR="00A906EE" w:rsidRDefault="00A906EE">
      <w:pPr>
        <w:pStyle w:val="Normal"/>
        <w:spacing w:before="0" w:line="240" w:lineRule="auto"/>
        <w:ind w:left="851" w:hanging="567"/>
      </w:pPr>
      <w:r>
        <w:t xml:space="preserve">Передачу называют </w:t>
      </w:r>
      <w:r>
        <w:rPr>
          <w:b/>
          <w:i/>
          <w:u w:val="single"/>
        </w:rPr>
        <w:t>асинхронной</w:t>
      </w:r>
      <w:r>
        <w:rPr>
          <w:i/>
        </w:rPr>
        <w:t>,</w:t>
      </w:r>
      <w:r>
        <w:t xml:space="preserve"> если синхронизация ПРД и ПРМ осуществляется при пер</w:t>
      </w:r>
      <w:r>
        <w:t>е</w:t>
      </w:r>
      <w:r>
        <w:t>даче каждого кванта информации. Интервал между передачей квантов неп</w:t>
      </w:r>
      <w:r>
        <w:t>о</w:t>
      </w:r>
      <w:r>
        <w:t xml:space="preserve">стоянен. </w:t>
      </w:r>
    </w:p>
    <w:p w:rsidR="00A906EE" w:rsidRDefault="00A906EE">
      <w:pPr>
        <w:pStyle w:val="Normal"/>
        <w:tabs>
          <w:tab w:val="left" w:pos="3969"/>
        </w:tabs>
        <w:spacing w:before="0" w:line="200" w:lineRule="atLeast"/>
      </w:pPr>
      <w:r>
        <w:t>При</w:t>
      </w:r>
      <w:r w:rsidRPr="00023354">
        <w:t xml:space="preserve"> </w:t>
      </w:r>
      <w:r>
        <w:rPr>
          <w:b/>
        </w:rPr>
        <w:t>последовательном интерфейсе</w:t>
      </w:r>
      <w:r>
        <w:t xml:space="preserve"> каждый передаваемый байт «обрамляется» старт</w:t>
      </w:r>
      <w:r>
        <w:t>о</w:t>
      </w:r>
      <w:r>
        <w:t>выми и стоповыми сигналами, как показано на рис. 3,</w:t>
      </w:r>
      <w:r>
        <w:rPr>
          <w:lang w:val="be-BY"/>
        </w:rPr>
        <w:t>б</w:t>
      </w:r>
      <w:r>
        <w:rPr>
          <w:noProof/>
        </w:rPr>
        <w:t xml:space="preserve">. </w:t>
      </w:r>
      <w:r>
        <w:t>Стартовый сигнал изменяет состояние л</w:t>
      </w:r>
      <w:r>
        <w:t>и</w:t>
      </w:r>
      <w:r>
        <w:t>нии интерфейса и служит для запуска генератора в ПРМ; стоповый сигнал переводит линию в и</w:t>
      </w:r>
      <w:r>
        <w:t>с</w:t>
      </w:r>
      <w:r>
        <w:t>ходное состояние и останавливает работу генератора. Таким образом, синхронизация ПРД и ПРМ поддерживается только в интервале передачи одного байта.</w:t>
      </w:r>
    </w:p>
    <w:p w:rsidR="00A906EE" w:rsidRDefault="00A906EE">
      <w:pPr>
        <w:pStyle w:val="Normal"/>
        <w:spacing w:before="0" w:line="200" w:lineRule="atLeast"/>
        <w:ind w:firstLine="567"/>
      </w:pPr>
      <w:r>
        <w:t xml:space="preserve">При </w:t>
      </w:r>
      <w:r>
        <w:rPr>
          <w:b/>
        </w:rPr>
        <w:t>параллельном интерфейсе</w:t>
      </w:r>
      <w:r>
        <w:t xml:space="preserve"> ре</w:t>
      </w:r>
      <w:r>
        <w:softHyphen/>
        <w:t>жим асинхронной передачи обычно реали</w:t>
      </w:r>
      <w:r>
        <w:softHyphen/>
        <w:t>зуется по схеме «запрос-ответ» (рис.4,а). ПРМ, получив сигнал по линии строба и зафиксировав байт сообщения по линиям Л1-Л</w:t>
      </w:r>
      <w:r>
        <w:rPr>
          <w:vertAlign w:val="subscript"/>
          <w:lang w:val="en-US"/>
        </w:rPr>
        <w:t>m</w:t>
      </w:r>
      <w:r>
        <w:t>, формирует ответный сигнал-кви</w:t>
      </w:r>
      <w:r>
        <w:softHyphen/>
        <w:t>танцию</w:t>
      </w:r>
      <w:r w:rsidRPr="00023354">
        <w:t xml:space="preserve"> </w:t>
      </w:r>
      <w:r>
        <w:rPr>
          <w:lang w:val="en-US"/>
        </w:rPr>
        <w:t>RCP</w:t>
      </w:r>
      <w:r w:rsidRPr="00023354">
        <w:t>,</w:t>
      </w:r>
      <w:r>
        <w:t xml:space="preserve"> пересылаемый в ПРД; такую п</w:t>
      </w:r>
      <w:r>
        <w:t>е</w:t>
      </w:r>
      <w:r>
        <w:t xml:space="preserve">редачу называют </w:t>
      </w:r>
      <w:r>
        <w:rPr>
          <w:i/>
        </w:rPr>
        <w:t>передачей с квит</w:t>
      </w:r>
      <w:r>
        <w:rPr>
          <w:i/>
        </w:rPr>
        <w:t>и</w:t>
      </w:r>
      <w:r>
        <w:rPr>
          <w:i/>
        </w:rPr>
        <w:t>рованием.</w:t>
      </w:r>
      <w:r>
        <w:t xml:space="preserve"> </w:t>
      </w:r>
    </w:p>
    <w:p w:rsidR="00A906EE" w:rsidRDefault="00A906EE">
      <w:pPr>
        <w:pStyle w:val="Normal"/>
        <w:spacing w:before="0" w:line="200" w:lineRule="atLeast"/>
      </w:pPr>
      <w:r>
        <w:t>Сигнал</w:t>
      </w:r>
      <w:r>
        <w:rPr>
          <w:noProof/>
        </w:rPr>
        <w:t xml:space="preserve"> RCP</w:t>
      </w:r>
      <w:r>
        <w:t xml:space="preserve"> является разрешением передатчику перевести линии Л</w:t>
      </w:r>
      <w:r>
        <w:rPr>
          <w:vertAlign w:val="subscript"/>
        </w:rPr>
        <w:t>1</w:t>
      </w:r>
      <w:r>
        <w:t>-Л</w:t>
      </w:r>
      <w:r>
        <w:rPr>
          <w:vertAlign w:val="subscript"/>
          <w:lang w:val="en-US"/>
        </w:rPr>
        <w:t>m</w:t>
      </w:r>
      <w:r>
        <w:t xml:space="preserve"> и линию строб</w:t>
      </w:r>
      <w:r>
        <w:t>и</w:t>
      </w:r>
      <w:r>
        <w:t>рования в исходное состояние, после чего ПРМ также сбрасывает сигнал</w:t>
      </w:r>
      <w:r>
        <w:rPr>
          <w:noProof/>
        </w:rPr>
        <w:t xml:space="preserve"> RCP.</w:t>
      </w:r>
      <w:r>
        <w:t xml:space="preserve"> Сброс сигнала</w:t>
      </w:r>
      <w:r>
        <w:rPr>
          <w:noProof/>
        </w:rPr>
        <w:t xml:space="preserve"> RCP</w:t>
      </w:r>
      <w:r>
        <w:t xml:space="preserve"> служит для пер</w:t>
      </w:r>
      <w:r>
        <w:t>е</w:t>
      </w:r>
      <w:r>
        <w:t xml:space="preserve">датчика разрешением на передачу очередного байта. </w:t>
      </w:r>
    </w:p>
    <w:p w:rsidR="00A906EE" w:rsidRDefault="00A906EE">
      <w:pPr>
        <w:pStyle w:val="Normal"/>
        <w:spacing w:before="0" w:line="200" w:lineRule="atLeast"/>
      </w:pPr>
      <w:r>
        <w:t xml:space="preserve">Затраты времени на асинхронную передачу </w:t>
      </w:r>
      <w:r>
        <w:rPr>
          <w:i/>
        </w:rPr>
        <w:t>Та</w:t>
      </w:r>
      <w:r>
        <w:t xml:space="preserve"> очевидны из рис.4,а и составляют при </w:t>
      </w:r>
      <w:r>
        <w:br/>
      </w:r>
      <w:r>
        <w:sym w:font="Symbol" w:char="F074"/>
      </w:r>
      <w:r>
        <w:rPr>
          <w:vertAlign w:val="subscript"/>
        </w:rPr>
        <w:t xml:space="preserve">ПРД </w:t>
      </w:r>
      <w:r>
        <w:t xml:space="preserve">= </w:t>
      </w:r>
      <w:r>
        <w:sym w:font="Symbol" w:char="F074"/>
      </w:r>
      <w:r>
        <w:rPr>
          <w:vertAlign w:val="subscript"/>
        </w:rPr>
        <w:t xml:space="preserve">ПРМ </w:t>
      </w:r>
      <w:r>
        <w:t xml:space="preserve">= </w:t>
      </w:r>
      <w:r>
        <w:sym w:font="Symbol" w:char="F074"/>
      </w:r>
      <w:r>
        <w:t>,</w:t>
      </w:r>
    </w:p>
    <w:p w:rsidR="00A906EE" w:rsidRDefault="00A906EE">
      <w:pPr>
        <w:pStyle w:val="FR1"/>
        <w:spacing w:before="0" w:line="240" w:lineRule="auto"/>
        <w:ind w:firstLine="0"/>
        <w:jc w:val="center"/>
        <w:rPr>
          <w:sz w:val="24"/>
        </w:rPr>
      </w:pPr>
      <w:r>
        <w:rPr>
          <w:i/>
          <w:sz w:val="24"/>
        </w:rPr>
        <w:t>Т</w:t>
      </w:r>
      <w:r>
        <w:rPr>
          <w:i/>
          <w:sz w:val="24"/>
          <w:vertAlign w:val="subscript"/>
        </w:rPr>
        <w:t>а</w:t>
      </w:r>
      <w:r>
        <w:rPr>
          <w:noProof/>
          <w:sz w:val="24"/>
          <w:vertAlign w:val="subscript"/>
        </w:rPr>
        <w:t xml:space="preserve"> </w:t>
      </w:r>
      <w:r>
        <w:rPr>
          <w:noProof/>
          <w:sz w:val="24"/>
        </w:rPr>
        <w:t>=</w:t>
      </w:r>
      <w:r>
        <w:rPr>
          <w:sz w:val="24"/>
        </w:rPr>
        <w:t xml:space="preserve"> 4</w:t>
      </w:r>
      <w:r>
        <w:rPr>
          <w:sz w:val="24"/>
        </w:rPr>
        <w:sym w:font="Symbol" w:char="F074"/>
      </w:r>
      <w:r>
        <w:rPr>
          <w:sz w:val="24"/>
          <w:vertAlign w:val="subscript"/>
        </w:rPr>
        <w:t>л</w:t>
      </w:r>
      <w:r>
        <w:rPr>
          <w:noProof/>
          <w:sz w:val="24"/>
        </w:rPr>
        <w:t xml:space="preserve"> + 2</w:t>
      </w:r>
      <w:r>
        <w:rPr>
          <w:sz w:val="24"/>
        </w:rPr>
        <w:t xml:space="preserve"> </w:t>
      </w:r>
      <w:r>
        <w:rPr>
          <w:sz w:val="24"/>
        </w:rPr>
        <w:sym w:font="Symbol" w:char="F074"/>
      </w:r>
      <w:r>
        <w:rPr>
          <w:sz w:val="24"/>
          <w:vertAlign w:val="subscript"/>
        </w:rPr>
        <w:t xml:space="preserve">ПРД </w:t>
      </w:r>
      <w:r>
        <w:rPr>
          <w:i/>
          <w:sz w:val="24"/>
        </w:rPr>
        <w:t xml:space="preserve">+ 2 </w:t>
      </w:r>
      <w:r>
        <w:rPr>
          <w:sz w:val="24"/>
        </w:rPr>
        <w:sym w:font="Symbol" w:char="F074"/>
      </w:r>
      <w:r>
        <w:rPr>
          <w:sz w:val="24"/>
          <w:vertAlign w:val="subscript"/>
        </w:rPr>
        <w:t>ПРМ</w:t>
      </w:r>
      <w:r>
        <w:rPr>
          <w:i/>
          <w:noProof/>
          <w:sz w:val="24"/>
        </w:rPr>
        <w:t xml:space="preserve"> </w:t>
      </w:r>
      <w:r>
        <w:rPr>
          <w:noProof/>
          <w:sz w:val="24"/>
        </w:rPr>
        <w:t>=</w:t>
      </w:r>
      <w:r>
        <w:rPr>
          <w:sz w:val="24"/>
        </w:rPr>
        <w:t xml:space="preserve"> 4(</w:t>
      </w:r>
      <w:r>
        <w:rPr>
          <w:sz w:val="24"/>
        </w:rPr>
        <w:sym w:font="Symbol" w:char="F074"/>
      </w:r>
      <w:r>
        <w:rPr>
          <w:sz w:val="24"/>
          <w:vertAlign w:val="subscript"/>
        </w:rPr>
        <w:t>Л</w:t>
      </w:r>
      <w:r>
        <w:rPr>
          <w:sz w:val="24"/>
        </w:rPr>
        <w:t xml:space="preserve"> + </w:t>
      </w:r>
      <w:r>
        <w:rPr>
          <w:sz w:val="24"/>
        </w:rPr>
        <w:sym w:font="Symbol" w:char="F074"/>
      </w:r>
      <w:r>
        <w:rPr>
          <w:sz w:val="24"/>
        </w:rPr>
        <w:t>)</w:t>
      </w:r>
      <w:r>
        <w:rPr>
          <w:noProof/>
          <w:sz w:val="24"/>
        </w:rPr>
        <w:t xml:space="preserve"> ,</w:t>
      </w:r>
    </w:p>
    <w:p w:rsidR="00A906EE" w:rsidRPr="00023354" w:rsidRDefault="00A906EE">
      <w:pPr>
        <w:pStyle w:val="Normal"/>
        <w:spacing w:before="0" w:line="200" w:lineRule="atLeast"/>
        <w:ind w:firstLine="567"/>
      </w:pPr>
      <w:r>
        <w:t xml:space="preserve">где </w:t>
      </w:r>
      <w:r>
        <w:sym w:font="Symbol" w:char="F074"/>
      </w:r>
      <w:r>
        <w:rPr>
          <w:vertAlign w:val="subscript"/>
        </w:rPr>
        <w:t>Л</w:t>
      </w:r>
      <w:r>
        <w:rPr>
          <w:noProof/>
        </w:rPr>
        <w:t xml:space="preserve"> -</w:t>
      </w:r>
      <w:r>
        <w:t xml:space="preserve"> время распространения сигнала по линии,</w:t>
      </w:r>
    </w:p>
    <w:p w:rsidR="00A906EE" w:rsidRDefault="00A906EE">
      <w:pPr>
        <w:pStyle w:val="Normal"/>
        <w:spacing w:before="0" w:line="200" w:lineRule="atLeast"/>
        <w:ind w:firstLine="567"/>
      </w:pPr>
      <w:r>
        <w:sym w:font="Symbol" w:char="F074"/>
      </w:r>
      <w:r>
        <w:rPr>
          <w:vertAlign w:val="subscript"/>
        </w:rPr>
        <w:t xml:space="preserve">ПРД </w:t>
      </w:r>
      <w:r>
        <w:t xml:space="preserve"> и</w:t>
      </w:r>
      <w:r>
        <w:rPr>
          <w:i/>
        </w:rPr>
        <w:t xml:space="preserve"> </w:t>
      </w:r>
      <w:r>
        <w:sym w:font="Symbol" w:char="F074"/>
      </w:r>
      <w:r>
        <w:rPr>
          <w:vertAlign w:val="subscript"/>
        </w:rPr>
        <w:t>ПРМ</w:t>
      </w:r>
      <w:r>
        <w:t xml:space="preserve"> </w:t>
      </w:r>
      <w:r w:rsidRPr="00023354">
        <w:t xml:space="preserve">- </w:t>
      </w:r>
      <w:r>
        <w:t>задержки на формир</w:t>
      </w:r>
      <w:r>
        <w:t>о</w:t>
      </w:r>
      <w:r>
        <w:t>вание ответного сигнала в приемнике и передатчике.</w:t>
      </w:r>
    </w:p>
    <w:p w:rsidR="00A906EE" w:rsidRDefault="00A906EE">
      <w:pPr>
        <w:pStyle w:val="Normal"/>
        <w:spacing w:before="0" w:line="240" w:lineRule="auto"/>
      </w:pPr>
      <w:r>
        <w:t>Подчеркнем, что линии Л</w:t>
      </w:r>
      <w:r>
        <w:rPr>
          <w:noProof/>
          <w:vertAlign w:val="subscript"/>
        </w:rPr>
        <w:t>1</w:t>
      </w:r>
      <w:r>
        <w:rPr>
          <w:noProof/>
        </w:rPr>
        <w:t>—</w:t>
      </w:r>
      <w:r>
        <w:t xml:space="preserve"> Л</w:t>
      </w:r>
      <w:r>
        <w:rPr>
          <w:vertAlign w:val="subscript"/>
          <w:lang w:val="en-US"/>
        </w:rPr>
        <w:t>m</w:t>
      </w:r>
      <w:r>
        <w:t xml:space="preserve"> используются для передачи квантов сообщения только в течение половины инте</w:t>
      </w:r>
      <w:r>
        <w:t>р</w:t>
      </w:r>
      <w:r>
        <w:t xml:space="preserve">вала </w:t>
      </w:r>
      <w:r>
        <w:rPr>
          <w:lang w:val="en-US"/>
        </w:rPr>
        <w:t>T</w:t>
      </w:r>
      <w:r>
        <w:rPr>
          <w:vertAlign w:val="subscript"/>
          <w:lang w:val="en-US"/>
        </w:rPr>
        <w:t>a</w:t>
      </w:r>
      <w:r>
        <w:t>.</w:t>
      </w:r>
    </w:p>
    <w:p w:rsidR="00A906EE" w:rsidRDefault="00A906EE">
      <w:pPr>
        <w:pStyle w:val="Normal"/>
        <w:spacing w:before="0" w:line="240" w:lineRule="auto"/>
      </w:pPr>
      <w:r>
        <w:t>Повышение пропускной способности асинхронного интерфейса можно осуществить пр</w:t>
      </w:r>
      <w:r>
        <w:t>и</w:t>
      </w:r>
      <w:r>
        <w:t>меняя «ускоренную» передачу с двумя линиями стробирования</w:t>
      </w:r>
      <w:r w:rsidRPr="00023354">
        <w:t xml:space="preserve"> (</w:t>
      </w:r>
      <w:r>
        <w:rPr>
          <w:lang w:val="en-US"/>
        </w:rPr>
        <w:t>STR</w:t>
      </w:r>
      <w:r w:rsidRPr="00023354">
        <w:t>1</w:t>
      </w:r>
      <w:r>
        <w:t xml:space="preserve"> и</w:t>
      </w:r>
      <w:r w:rsidRPr="00023354">
        <w:t xml:space="preserve"> </w:t>
      </w:r>
      <w:r>
        <w:rPr>
          <w:lang w:val="en-US"/>
        </w:rPr>
        <w:t>STR</w:t>
      </w:r>
      <w:r w:rsidRPr="00023354">
        <w:t>2)</w:t>
      </w:r>
      <w:r>
        <w:t xml:space="preserve"> и квитирования</w:t>
      </w:r>
      <w:r w:rsidRPr="00023354">
        <w:t xml:space="preserve"> (</w:t>
      </w:r>
      <w:r>
        <w:rPr>
          <w:lang w:val="en-US"/>
        </w:rPr>
        <w:t>RCP</w:t>
      </w:r>
      <w:r w:rsidRPr="00023354">
        <w:t>1</w:t>
      </w:r>
      <w:r>
        <w:t xml:space="preserve"> и</w:t>
      </w:r>
      <w:r w:rsidRPr="00023354">
        <w:t xml:space="preserve"> </w:t>
      </w:r>
      <w:r>
        <w:rPr>
          <w:lang w:val="en-US"/>
        </w:rPr>
        <w:t>RCP</w:t>
      </w:r>
      <w:r w:rsidRPr="00023354">
        <w:t xml:space="preserve">2), </w:t>
      </w:r>
      <w:r>
        <w:t>рис.</w:t>
      </w:r>
      <w:r w:rsidRPr="00023354">
        <w:t xml:space="preserve"> 4</w:t>
      </w:r>
      <w:r>
        <w:t>,б. Передача информационных сигналов по линиям Л1-Л</w:t>
      </w:r>
      <w:r>
        <w:rPr>
          <w:vertAlign w:val="subscript"/>
          <w:lang w:val="en-US"/>
        </w:rPr>
        <w:t>m</w:t>
      </w:r>
      <w:r>
        <w:t xml:space="preserve"> производится п</w:t>
      </w:r>
      <w:r>
        <w:t>о</w:t>
      </w:r>
      <w:r>
        <w:t>чти в два раза чаще; безразличное состояние линий Л</w:t>
      </w:r>
      <w:proofErr w:type="gramStart"/>
      <w:r>
        <w:t>1</w:t>
      </w:r>
      <w:proofErr w:type="gramEnd"/>
      <w:r>
        <w:rPr>
          <w:noProof/>
        </w:rPr>
        <w:t xml:space="preserve"> —</w:t>
      </w:r>
      <w:r>
        <w:t xml:space="preserve"> Л</w:t>
      </w:r>
      <w:r>
        <w:rPr>
          <w:vertAlign w:val="subscript"/>
          <w:lang w:val="en-US"/>
        </w:rPr>
        <w:t>m</w:t>
      </w:r>
      <w:r>
        <w:t xml:space="preserve"> отсутствует, а выдача квантов и</w:t>
      </w:r>
      <w:r>
        <w:t>н</w:t>
      </w:r>
      <w:r>
        <w:t>формации стробируется разными сигналами</w:t>
      </w:r>
      <w:r>
        <w:rPr>
          <w:noProof/>
        </w:rPr>
        <w:t xml:space="preserve"> STR1</w:t>
      </w:r>
      <w:r>
        <w:t xml:space="preserve"> и</w:t>
      </w:r>
      <w:r>
        <w:rPr>
          <w:noProof/>
        </w:rPr>
        <w:t xml:space="preserve"> STR2.</w:t>
      </w:r>
      <w:r>
        <w:t xml:space="preserve"> </w:t>
      </w:r>
    </w:p>
    <w:p w:rsidR="00A906EE" w:rsidRDefault="00A906EE">
      <w:pPr>
        <w:pStyle w:val="Normal"/>
        <w:spacing w:before="0" w:after="240" w:line="240" w:lineRule="auto"/>
      </w:pPr>
      <w:r>
        <w:t xml:space="preserve">Интервал </w:t>
      </w:r>
      <w:r>
        <w:rPr>
          <w:i/>
        </w:rPr>
        <w:t>Т</w:t>
      </w:r>
      <w:r>
        <w:rPr>
          <w:i/>
          <w:vertAlign w:val="subscript"/>
        </w:rPr>
        <w:t>а</w:t>
      </w:r>
      <w:r>
        <w:rPr>
          <w:vertAlign w:val="subscript"/>
        </w:rPr>
        <w:t xml:space="preserve"> </w:t>
      </w:r>
      <w:r>
        <w:t xml:space="preserve"> между выдачей квантов информации составит </w:t>
      </w:r>
      <w:r>
        <w:rPr>
          <w:i/>
        </w:rPr>
        <w:t>Т</w:t>
      </w:r>
      <w:r>
        <w:rPr>
          <w:i/>
          <w:vertAlign w:val="subscript"/>
        </w:rPr>
        <w:t>а</w:t>
      </w:r>
      <w:r>
        <w:rPr>
          <w:i/>
          <w:noProof/>
        </w:rPr>
        <w:t xml:space="preserve"> =</w:t>
      </w:r>
      <w:r>
        <w:rPr>
          <w:noProof/>
        </w:rPr>
        <w:t xml:space="preserve"> 2</w:t>
      </w:r>
      <w:r>
        <w:t xml:space="preserve"> (</w:t>
      </w:r>
      <w:r>
        <w:sym w:font="Symbol" w:char="F074"/>
      </w:r>
      <w:r>
        <w:rPr>
          <w:vertAlign w:val="subscript"/>
        </w:rPr>
        <w:t xml:space="preserve">Л </w:t>
      </w:r>
      <w:r>
        <w:t xml:space="preserve">+ </w:t>
      </w:r>
      <w:r>
        <w:sym w:font="Symbol" w:char="F074"/>
      </w:r>
      <w:r>
        <w:t>)</w:t>
      </w:r>
      <w:r>
        <w:rPr>
          <w:noProof/>
        </w:rPr>
        <w:t xml:space="preserve"> 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8463"/>
      </w:tblGrid>
      <w:tr w:rsidR="00A906EE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906EE" w:rsidRDefault="00A906EE">
            <w:pPr>
              <w:pStyle w:val="Normal"/>
              <w:keepNext/>
              <w:spacing w:before="0" w:line="240" w:lineRule="auto"/>
              <w:ind w:firstLine="0"/>
            </w:pPr>
            <w:r>
              <w:lastRenderedPageBreak/>
              <w:t>Таким образом, квитирование</w:t>
            </w:r>
          </w:p>
          <w:p w:rsidR="00A906EE" w:rsidRDefault="00A906EE">
            <w:pPr>
              <w:pStyle w:val="Normal"/>
              <w:keepNext/>
              <w:spacing w:before="0" w:line="240" w:lineRule="auto"/>
              <w:ind w:firstLine="0"/>
              <w:jc w:val="center"/>
            </w:pPr>
            <w:r>
              <w:rPr>
                <w:u w:val="single"/>
              </w:rPr>
              <w:t>позволяет</w:t>
            </w:r>
            <w:r>
              <w:t>:</w:t>
            </w:r>
          </w:p>
        </w:tc>
        <w:tc>
          <w:tcPr>
            <w:tcW w:w="8463" w:type="dxa"/>
          </w:tcPr>
          <w:p w:rsidR="00A906EE" w:rsidRDefault="00A906EE">
            <w:pPr>
              <w:pStyle w:val="Normal"/>
              <w:numPr>
                <w:ilvl w:val="0"/>
                <w:numId w:val="18"/>
              </w:numPr>
              <w:spacing w:before="0" w:line="240" w:lineRule="auto"/>
            </w:pPr>
            <w:r>
              <w:t xml:space="preserve">подстроить темп обмена под каждое конкретное устройство; </w:t>
            </w:r>
          </w:p>
          <w:p w:rsidR="00A906EE" w:rsidRDefault="00A906EE">
            <w:pPr>
              <w:pStyle w:val="Normal"/>
              <w:numPr>
                <w:ilvl w:val="0"/>
                <w:numId w:val="18"/>
              </w:numPr>
              <w:spacing w:before="0" w:line="240" w:lineRule="auto"/>
            </w:pPr>
            <w:r>
              <w:t>обеспечить в ряде случаев высокий темп обмена, несмотря на необход</w:t>
            </w:r>
            <w:r>
              <w:t>и</w:t>
            </w:r>
            <w:r>
              <w:t>мость передачи сигн</w:t>
            </w:r>
            <w:r>
              <w:t>а</w:t>
            </w:r>
            <w:r>
              <w:t>лов в двух направлениях;</w:t>
            </w:r>
          </w:p>
          <w:p w:rsidR="00A906EE" w:rsidRDefault="00A906EE">
            <w:pPr>
              <w:pStyle w:val="Normal"/>
              <w:numPr>
                <w:ilvl w:val="0"/>
                <w:numId w:val="18"/>
              </w:numPr>
              <w:spacing w:before="0" w:line="240" w:lineRule="auto"/>
            </w:pPr>
            <w:r>
              <w:t>обеспечить высокую надежность передачи и достоверность передаваемых да</w:t>
            </w:r>
            <w:r>
              <w:t>н</w:t>
            </w:r>
            <w:r>
              <w:t>ных.</w:t>
            </w:r>
          </w:p>
        </w:tc>
      </w:tr>
    </w:tbl>
    <w:p w:rsidR="00A906EE" w:rsidRPr="00023354" w:rsidRDefault="00A906EE">
      <w:pPr>
        <w:pStyle w:val="Normal"/>
        <w:spacing w:before="0" w:line="240" w:lineRule="auto"/>
      </w:pPr>
      <w:r>
        <w:t>Тем не менее, при передаче с квитированием может возникнуть ситуация, при которой процесс обмена прерывается из-за отказа, повлекшего отсутствие сигнала квитанции.</w:t>
      </w:r>
    </w:p>
    <w:p w:rsidR="00A906EE" w:rsidRDefault="00A906EE">
      <w:pPr>
        <w:pStyle w:val="Normal"/>
        <w:spacing w:before="0" w:line="240" w:lineRule="auto"/>
      </w:pPr>
      <w:r>
        <w:t>Обнаружение подобных ситуаций основывается на измерении интервала времени, в теч</w:t>
      </w:r>
      <w:r>
        <w:t>е</w:t>
      </w:r>
      <w:r>
        <w:t>ние которого передатчик гарантированно должен получить сигнал-квитанцию. Если</w:t>
      </w:r>
      <w:r w:rsidRPr="00023354">
        <w:t xml:space="preserve"> </w:t>
      </w:r>
      <w:r>
        <w:t>за этот уст</w:t>
      </w:r>
      <w:r>
        <w:t>а</w:t>
      </w:r>
      <w:r>
        <w:t xml:space="preserve">новленный интервал </w:t>
      </w:r>
      <w:r>
        <w:rPr>
          <w:i/>
        </w:rPr>
        <w:t>Т</w:t>
      </w:r>
      <w:r>
        <w:rPr>
          <w:i/>
          <w:vertAlign w:val="subscript"/>
        </w:rPr>
        <w:t>ТО</w:t>
      </w:r>
      <w:r>
        <w:t xml:space="preserve"> сигнал передатчиком не будет получен, то фиксируется отказ. Такой ко</w:t>
      </w:r>
      <w:r>
        <w:t>н</w:t>
      </w:r>
      <w:r>
        <w:t xml:space="preserve">троль называют контролем по тайм-ауту, а интервал </w:t>
      </w:r>
      <w:r>
        <w:rPr>
          <w:i/>
        </w:rPr>
        <w:t>Т</w:t>
      </w:r>
      <w:r>
        <w:rPr>
          <w:i/>
          <w:vertAlign w:val="subscript"/>
        </w:rPr>
        <w:t>ТО</w:t>
      </w:r>
      <w:r>
        <w:rPr>
          <w:i/>
          <w:noProof/>
        </w:rPr>
        <w:t xml:space="preserve"> —</w:t>
      </w:r>
      <w:r>
        <w:t xml:space="preserve"> интервалом тайм-аута, величина кот</w:t>
      </w:r>
      <w:r>
        <w:t>о</w:t>
      </w:r>
      <w:r>
        <w:t>рого должна отвечать усл</w:t>
      </w:r>
      <w:r>
        <w:t>о</w:t>
      </w:r>
      <w:r>
        <w:t>вию:</w:t>
      </w:r>
    </w:p>
    <w:p w:rsidR="00A906EE" w:rsidRDefault="00A906EE">
      <w:pPr>
        <w:pStyle w:val="FR1"/>
        <w:spacing w:before="0" w:line="240" w:lineRule="auto"/>
        <w:ind w:firstLine="0"/>
        <w:jc w:val="center"/>
        <w:rPr>
          <w:sz w:val="24"/>
        </w:rPr>
      </w:pPr>
      <w:r>
        <w:rPr>
          <w:i/>
          <w:sz w:val="24"/>
        </w:rPr>
        <w:t>Т</w:t>
      </w:r>
      <w:r>
        <w:rPr>
          <w:i/>
          <w:sz w:val="24"/>
          <w:vertAlign w:val="subscript"/>
        </w:rPr>
        <w:t>ТО</w:t>
      </w:r>
      <w:r>
        <w:rPr>
          <w:noProof/>
          <w:sz w:val="24"/>
        </w:rPr>
        <w:t xml:space="preserve"> &gt;</w:t>
      </w:r>
      <w:r>
        <w:rPr>
          <w:sz w:val="24"/>
        </w:rPr>
        <w:t xml:space="preserve"> </w:t>
      </w:r>
      <w:r>
        <w:rPr>
          <w:i/>
          <w:sz w:val="24"/>
          <w:lang w:val="en-US"/>
        </w:rPr>
        <w:t>m</w:t>
      </w:r>
      <w:r>
        <w:rPr>
          <w:i/>
          <w:sz w:val="24"/>
        </w:rPr>
        <w:t>ах</w:t>
      </w:r>
      <w:r>
        <w:rPr>
          <w:sz w:val="24"/>
        </w:rPr>
        <w:t xml:space="preserve"> {</w:t>
      </w:r>
      <w:r>
        <w:rPr>
          <w:i/>
          <w:sz w:val="24"/>
          <w:lang w:val="en-US"/>
        </w:rPr>
        <w:t>T</w:t>
      </w:r>
      <w:r>
        <w:rPr>
          <w:i/>
          <w:sz w:val="24"/>
          <w:vertAlign w:val="subscript"/>
          <w:lang w:val="en-US"/>
        </w:rPr>
        <w:t>ai</w:t>
      </w:r>
      <w:r>
        <w:rPr>
          <w:sz w:val="24"/>
        </w:rPr>
        <w:t>},</w:t>
      </w:r>
    </w:p>
    <w:p w:rsidR="00A906EE" w:rsidRDefault="00A906EE">
      <w:pPr>
        <w:pStyle w:val="Normal"/>
        <w:spacing w:before="0" w:line="240" w:lineRule="auto"/>
        <w:ind w:left="1843" w:hanging="850"/>
      </w:pPr>
      <w:r>
        <w:t xml:space="preserve">где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ai</w:t>
      </w:r>
      <w:r w:rsidRPr="00023354">
        <w:rPr>
          <w:i/>
        </w:rPr>
        <w:t xml:space="preserve"> -</w:t>
      </w:r>
      <w:r>
        <w:t xml:space="preserve"> возможные интервалы между выдачей квантов информации устройствами при отсутс</w:t>
      </w:r>
      <w:r>
        <w:t>т</w:t>
      </w:r>
      <w:r>
        <w:t>вии отказов.</w:t>
      </w:r>
    </w:p>
    <w:sectPr w:rsidR="00A906EE">
      <w:headerReference w:type="even" r:id="rId8"/>
      <w:headerReference w:type="default" r:id="rId9"/>
      <w:pgSz w:w="11900" w:h="16820" w:code="9"/>
      <w:pgMar w:top="851" w:right="680" w:bottom="794" w:left="102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65E4">
      <w:r>
        <w:separator/>
      </w:r>
    </w:p>
  </w:endnote>
  <w:endnote w:type="continuationSeparator" w:id="0">
    <w:p w:rsidR="00000000" w:rsidRDefault="006E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65E4">
      <w:r>
        <w:separator/>
      </w:r>
    </w:p>
  </w:footnote>
  <w:footnote w:type="continuationSeparator" w:id="0">
    <w:p w:rsidR="00000000" w:rsidRDefault="006E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EE" w:rsidRDefault="00A906E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906EE" w:rsidRDefault="00A906EE">
    <w:pPr>
      <w:pStyle w:val="a3"/>
      <w:ind w:right="360" w:firstLine="360"/>
    </w:pPr>
  </w:p>
  <w:p w:rsidR="00A906EE" w:rsidRDefault="00A906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EE" w:rsidRDefault="00A906E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5E4">
      <w:rPr>
        <w:rStyle w:val="a5"/>
        <w:noProof/>
      </w:rPr>
      <w:t>3</w:t>
    </w:r>
    <w:r>
      <w:rPr>
        <w:rStyle w:val="a5"/>
      </w:rPr>
      <w:fldChar w:fldCharType="end"/>
    </w:r>
  </w:p>
  <w:p w:rsidR="00A906EE" w:rsidRDefault="00A906E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5272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1620A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22B0F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2B7462"/>
    <w:multiLevelType w:val="multilevel"/>
    <w:tmpl w:val="4EC8C01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28F457A9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343232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44877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C0C45DE"/>
    <w:multiLevelType w:val="singleLevel"/>
    <w:tmpl w:val="13843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C4F52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21601A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5895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3547F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A2B77B2"/>
    <w:multiLevelType w:val="singleLevel"/>
    <w:tmpl w:val="FECA4ECA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4">
    <w:nsid w:val="5EAF17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C0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5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 w:numId="15">
    <w:abstractNumId w:val="4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5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54"/>
    <w:rsid w:val="00023354"/>
    <w:rsid w:val="006E65E4"/>
    <w:rsid w:val="00A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5"/>
      </w:numPr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5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before="240" w:line="281" w:lineRule="auto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5"/>
      </w:numPr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5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before="240" w:line="281" w:lineRule="auto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2001-02-22T06:50:00Z</cp:lastPrinted>
  <dcterms:created xsi:type="dcterms:W3CDTF">2018-02-09T12:58:00Z</dcterms:created>
  <dcterms:modified xsi:type="dcterms:W3CDTF">2018-02-09T12:58:00Z</dcterms:modified>
</cp:coreProperties>
</file>