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85" w:rsidRPr="007D256C" w:rsidRDefault="00EE1685">
      <w:pPr>
        <w:pStyle w:val="1"/>
        <w:numPr>
          <w:ilvl w:val="0"/>
          <w:numId w:val="0"/>
        </w:numPr>
        <w:tabs>
          <w:tab w:val="left" w:pos="2127"/>
        </w:tabs>
        <w:spacing w:befor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ЛЕКЦИЯ № 3</w:t>
      </w:r>
    </w:p>
    <w:p w:rsidR="00EE1685" w:rsidRDefault="00EE1685">
      <w:pPr>
        <w:pStyle w:val="Normal"/>
        <w:spacing w:before="120" w:line="240" w:lineRule="auto"/>
        <w:ind w:firstLine="0"/>
        <w:jc w:val="center"/>
      </w:pPr>
      <w:r>
        <w:rPr>
          <w:noProof/>
        </w:rPr>
        <w:t>Тема.</w:t>
      </w:r>
      <w:r>
        <w:t xml:space="preserve"> ОСОБЕННОСТИ ПОДКЛЮЧЕНИЯ ПЕРИФЕРИЙНЫХ УСТРОЙСТВ К ПЭВМ.</w:t>
      </w:r>
    </w:p>
    <w:p w:rsidR="00EE1685" w:rsidRDefault="00EE1685">
      <w:pPr>
        <w:pStyle w:val="2"/>
        <w:spacing w:before="120"/>
        <w:ind w:left="788" w:hanging="431"/>
      </w:pPr>
      <w:r>
        <w:t>Контроллеры и адаптеры периферийных устройств</w:t>
      </w:r>
    </w:p>
    <w:p w:rsidR="00EE1685" w:rsidRPr="007D256C" w:rsidRDefault="00EE1685">
      <w:pPr>
        <w:pStyle w:val="Normal"/>
        <w:spacing w:line="240" w:lineRule="auto"/>
      </w:pPr>
      <w:r>
        <w:t>Подключение различных по функциональному назначению, принципу работы, инте</w:t>
      </w:r>
      <w:r>
        <w:t>р</w:t>
      </w:r>
      <w:r>
        <w:t>фейсу и конструктивному исполнению периферийных устройств к центральному процессору ПЭВМ осуществляется через электронные функциональные модули.</w:t>
      </w:r>
    </w:p>
    <w:p w:rsidR="00EE1685" w:rsidRDefault="00EE1685">
      <w:pPr>
        <w:pStyle w:val="Normal"/>
        <w:spacing w:line="240" w:lineRule="auto"/>
      </w:pPr>
      <w:r>
        <w:t>Периферийные устройства подключаются к компьютеру через внешние интерфейсы этому в литературе понятия «контроллер» и «адаптер» в большинстве случаев считаются с</w:t>
      </w:r>
      <w:r>
        <w:t>и</w:t>
      </w:r>
      <w:r>
        <w:t>нон</w:t>
      </w:r>
      <w:r>
        <w:t>и</w:t>
      </w:r>
      <w:r>
        <w:t>мами.</w:t>
      </w:r>
    </w:p>
    <w:p w:rsidR="00EE1685" w:rsidRDefault="00EE1685">
      <w:pPr>
        <w:pStyle w:val="Normal"/>
        <w:spacing w:line="240" w:lineRule="auto"/>
      </w:pPr>
      <w:r>
        <w:t>Электронные функциональные модули, адаптирующие к ПЭВМ периферийные устро</w:t>
      </w:r>
      <w:r>
        <w:t>й</w:t>
      </w:r>
      <w:r>
        <w:t>ства, осуществляют не только управление периферийным устройством, но и обмен данными через системную шину между центральным процессором и периферийным устройством. Они пре</w:t>
      </w:r>
      <w:r>
        <w:t>д</w:t>
      </w:r>
      <w:r>
        <w:t>ставляют собой сложные устройства и часто содержат микропроцессорные схемы.</w:t>
      </w:r>
    </w:p>
    <w:p w:rsidR="00EE1685" w:rsidRDefault="00EE1685">
      <w:pPr>
        <w:pStyle w:val="Normal"/>
        <w:spacing w:line="240" w:lineRule="auto"/>
        <w:rPr>
          <w:sz w:val="20"/>
        </w:rPr>
      </w:pPr>
      <w:r>
        <w:rPr>
          <w:sz w:val="20"/>
        </w:rPr>
        <w:t xml:space="preserve">Все </w:t>
      </w:r>
      <w:r>
        <w:rPr>
          <w:sz w:val="20"/>
          <w:u w:val="single"/>
        </w:rPr>
        <w:t>внешние интерфейсы</w:t>
      </w:r>
      <w:r>
        <w:rPr>
          <w:sz w:val="20"/>
        </w:rPr>
        <w:t xml:space="preserve"> компьютера, естественно, тоже имеют свои адаптеры или контроллеры.</w:t>
      </w:r>
    </w:p>
    <w:p w:rsidR="00EE1685" w:rsidRDefault="00EE1685">
      <w:pPr>
        <w:pStyle w:val="Normal"/>
        <w:spacing w:line="240" w:lineRule="auto"/>
      </w:pPr>
      <w:r>
        <w:t xml:space="preserve">Наборы сигналов, передаваемых по кабелю и разъемным соединителям, </w:t>
      </w:r>
      <w:proofErr w:type="gramStart"/>
      <w:r>
        <w:t>техническое исполнение</w:t>
      </w:r>
      <w:proofErr w:type="gramEnd"/>
      <w:r>
        <w:t>, а также правила обмена информацией между периферийным устройством и ада</w:t>
      </w:r>
      <w:r>
        <w:t>п</w:t>
      </w:r>
      <w:r>
        <w:t xml:space="preserve">тером образуют систему, называемую </w:t>
      </w:r>
      <w:r>
        <w:rPr>
          <w:i/>
        </w:rPr>
        <w:t>интерфейсом периферийного устройства.</w:t>
      </w:r>
      <w:r>
        <w:t xml:space="preserve"> Поэтому иногда электронные функциональные модули называют также интерфейсами, что, однако, не отражает сути последнего понятия. </w:t>
      </w:r>
    </w:p>
    <w:p w:rsidR="00EE1685" w:rsidRDefault="00EE1685">
      <w:pPr>
        <w:pStyle w:val="Normal"/>
        <w:spacing w:line="240" w:lineRule="auto"/>
      </w:pPr>
      <w:r>
        <w:t>В ПЭВМ обычно реализуются стандартные или унифицированные интерфейсы для подключения клавиатуры, дисплея, внешних запоминающих и других ус</w:t>
      </w:r>
      <w:r>
        <w:t>т</w:t>
      </w:r>
      <w:r>
        <w:t>ройств.</w:t>
      </w:r>
    </w:p>
    <w:p w:rsidR="00EE1685" w:rsidRDefault="00EE1685">
      <w:pPr>
        <w:pStyle w:val="Normal"/>
        <w:spacing w:line="240" w:lineRule="auto"/>
      </w:pPr>
      <w:r>
        <w:t>Для взаимодействия с программой (с помощью процессора или сопроцессоров) адапт</w:t>
      </w:r>
      <w:r>
        <w:t>е</w:t>
      </w:r>
      <w:r>
        <w:t>ры и контроллеры периферийных устройств обычно имеют регистры ввода и вывода, которые могут располагаться либо в адресном пространстве памяти, либо в специальном пространстве портов ввода/вывода. Кроме того, используются механизмы аппаратных прерываний для си</w:t>
      </w:r>
      <w:r>
        <w:t>г</w:t>
      </w:r>
      <w:r>
        <w:t>нализации программе о событиях, происходящих в периферийных устройс</w:t>
      </w:r>
      <w:r>
        <w:t>т</w:t>
      </w:r>
      <w:r>
        <w:t xml:space="preserve">вах. </w:t>
      </w:r>
    </w:p>
    <w:p w:rsidR="00EE1685" w:rsidRDefault="00EE1685">
      <w:pPr>
        <w:pStyle w:val="Normal"/>
        <w:spacing w:line="240" w:lineRule="auto"/>
      </w:pPr>
      <w:r>
        <w:t>Для обмена информацией с периферийными устройствами применяется и механизм прямого доступа к памяти</w:t>
      </w:r>
      <w:r w:rsidRPr="007D256C">
        <w:t xml:space="preserve"> </w:t>
      </w:r>
      <w:r>
        <w:rPr>
          <w:i/>
          <w:lang w:val="en-US"/>
        </w:rPr>
        <w:t>DMA</w:t>
      </w:r>
      <w:r w:rsidRPr="007D256C">
        <w:t xml:space="preserve"> (</w:t>
      </w:r>
      <w:r>
        <w:rPr>
          <w:lang w:val="en-US"/>
        </w:rPr>
        <w:t>Direct</w:t>
      </w:r>
      <w:r w:rsidRPr="007D256C">
        <w:t xml:space="preserve"> </w:t>
      </w:r>
      <w:r>
        <w:rPr>
          <w:lang w:val="en-US"/>
        </w:rPr>
        <w:t>Memory</w:t>
      </w:r>
      <w:r w:rsidRPr="007D256C">
        <w:t xml:space="preserve"> </w:t>
      </w:r>
      <w:r>
        <w:rPr>
          <w:lang w:val="en-US"/>
        </w:rPr>
        <w:t>Access</w:t>
      </w:r>
      <w:r w:rsidRPr="007D256C">
        <w:t>).</w:t>
      </w:r>
      <w:r>
        <w:t xml:space="preserve"> Контроллер</w:t>
      </w:r>
      <w:r w:rsidRPr="007D256C">
        <w:t xml:space="preserve"> </w:t>
      </w:r>
      <w:r>
        <w:rPr>
          <w:lang w:val="en-US"/>
        </w:rPr>
        <w:t>DMA</w:t>
      </w:r>
      <w:r>
        <w:t xml:space="preserve"> можно считать простейшим сопроцессором ввода/вывода, разгружающим центральный процессор от рути</w:t>
      </w:r>
      <w:r>
        <w:t>н</w:t>
      </w:r>
      <w:r>
        <w:t>ных опер</w:t>
      </w:r>
      <w:r>
        <w:t>а</w:t>
      </w:r>
      <w:r>
        <w:t>ций обмена.</w:t>
      </w:r>
    </w:p>
    <w:p w:rsidR="00EE1685" w:rsidRDefault="00EE1685">
      <w:pPr>
        <w:pStyle w:val="2"/>
        <w:pageBreakBefore/>
        <w:spacing w:before="120"/>
        <w:ind w:left="788" w:hanging="431"/>
      </w:pPr>
      <w:r>
        <w:lastRenderedPageBreak/>
        <w:t>Логическая организация СВВ. Драйверы периферийных ус</w:t>
      </w:r>
      <w:r>
        <w:t>т</w:t>
      </w:r>
      <w:r>
        <w:t>ройств</w:t>
      </w:r>
    </w:p>
    <w:p w:rsidR="00EE1685" w:rsidRDefault="00EE1685">
      <w:pPr>
        <w:pStyle w:val="Normal"/>
        <w:spacing w:line="240" w:lineRule="auto"/>
        <w:rPr>
          <w:sz w:val="20"/>
        </w:rPr>
      </w:pPr>
      <w:r>
        <w:rPr>
          <w:sz w:val="20"/>
        </w:rPr>
        <w:t>Для управления процессом обмена информацией предварительно составляются и записываются в память специальные управляющие программы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</w:t>
      </w:r>
      <w:r>
        <w:rPr>
          <w:i/>
          <w:sz w:val="20"/>
        </w:rPr>
        <w:t>драйверы.</w:t>
      </w:r>
      <w:r>
        <w:rPr>
          <w:sz w:val="20"/>
        </w:rPr>
        <w:t xml:space="preserve"> При необходимости выполнения операции ввода-вывода работа текущей программы </w:t>
      </w:r>
      <w:proofErr w:type="gramStart"/>
      <w:r>
        <w:rPr>
          <w:sz w:val="20"/>
        </w:rPr>
        <w:t>прерывается</w:t>
      </w:r>
      <w:proofErr w:type="gramEnd"/>
      <w:r>
        <w:rPr>
          <w:sz w:val="20"/>
        </w:rPr>
        <w:t xml:space="preserve"> и управление передается драйверу (через системную шину необходимая команда поступает к адаптеру, который через соответствующий интерфейс взаимодействует с подключенным периферийным устройством). По окончании работы периферийного устройства управление снова передается о</w:t>
      </w:r>
      <w:r>
        <w:rPr>
          <w:sz w:val="20"/>
        </w:rPr>
        <w:t>с</w:t>
      </w:r>
      <w:r>
        <w:rPr>
          <w:sz w:val="20"/>
        </w:rPr>
        <w:t>новной програ</w:t>
      </w:r>
      <w:r>
        <w:rPr>
          <w:sz w:val="20"/>
        </w:rPr>
        <w:t>м</w:t>
      </w:r>
      <w:r>
        <w:rPr>
          <w:sz w:val="20"/>
        </w:rPr>
        <w:t>ме.</w:t>
      </w:r>
    </w:p>
    <w:p w:rsidR="00EE1685" w:rsidRDefault="00EE1685">
      <w:pPr>
        <w:pStyle w:val="Normal"/>
        <w:spacing w:line="240" w:lineRule="auto"/>
      </w:pPr>
      <w:r>
        <w:t>При выполнении операции ввода-вывода необходимо строго соблюдать последов</w:t>
      </w:r>
      <w:r>
        <w:t>а</w:t>
      </w:r>
      <w:r>
        <w:t>тельность загрузки регистров управляющей информацией и данными, а также обрабатывать инфо</w:t>
      </w:r>
      <w:r>
        <w:t>р</w:t>
      </w:r>
      <w:r>
        <w:t xml:space="preserve">мацию о состоянии устройства. </w:t>
      </w:r>
    </w:p>
    <w:p w:rsidR="00EE1685" w:rsidRDefault="00EE1685">
      <w:pPr>
        <w:pStyle w:val="Normal"/>
        <w:spacing w:line="240" w:lineRule="auto"/>
      </w:pPr>
      <w:r>
        <w:t>Очевидно, что последовательность загрузки регистров, характер управляющей инфо</w:t>
      </w:r>
      <w:r>
        <w:t>р</w:t>
      </w:r>
      <w:r>
        <w:t>мации и информации о состоянии ПУ, а также алгоритмы ее обработки зависят от специфики ПУ. Программирование операций ввода-вывода вызвало бы значительные трудности, поэтому операционные системы ПЭВМ позволяют заменить непосредственное программирование о</w:t>
      </w:r>
      <w:r>
        <w:t>б</w:t>
      </w:r>
      <w:r>
        <w:t xml:space="preserve">ращением к специальным управляющим программам. Этим достигается </w:t>
      </w:r>
      <w:r>
        <w:rPr>
          <w:u w:val="single"/>
        </w:rPr>
        <w:t>независимость пр</w:t>
      </w:r>
      <w:r>
        <w:rPr>
          <w:u w:val="single"/>
        </w:rPr>
        <w:t>о</w:t>
      </w:r>
      <w:r>
        <w:rPr>
          <w:u w:val="single"/>
        </w:rPr>
        <w:t>граммирования</w:t>
      </w:r>
      <w:r>
        <w:t xml:space="preserve"> задач пользователя от специфики ПУ. </w:t>
      </w:r>
    </w:p>
    <w:p w:rsidR="00EE1685" w:rsidRDefault="00EE1685">
      <w:pPr>
        <w:pStyle w:val="Normal"/>
        <w:spacing w:line="240" w:lineRule="auto"/>
      </w:pPr>
      <w:r>
        <w:t>Помимо этого ПМ выполняет функции защиты файлов при мультипрограммном реж</w:t>
      </w:r>
      <w:r>
        <w:t>и</w:t>
      </w:r>
      <w:r>
        <w:t xml:space="preserve">ме, защиты доступа к ПУ и ряд других. БУД, </w:t>
      </w:r>
      <w:proofErr w:type="gramStart"/>
      <w:r>
        <w:t>СТ</w:t>
      </w:r>
      <w:proofErr w:type="gramEnd"/>
      <w:r>
        <w:t xml:space="preserve"> и ПМ образуют логический уровень управл</w:t>
      </w:r>
      <w:r>
        <w:t>е</w:t>
      </w:r>
      <w:r>
        <w:t>ния.</w:t>
      </w:r>
    </w:p>
    <w:p w:rsidR="00EE1685" w:rsidRDefault="00EE1685">
      <w:pPr>
        <w:pStyle w:val="Normal"/>
        <w:spacing w:line="240" w:lineRule="auto"/>
      </w:pPr>
      <w:r>
        <w:t>Непосредственная связь программ с ПУ осуществляется через драйверы.</w:t>
      </w:r>
    </w:p>
    <w:p w:rsidR="00EE1685" w:rsidRDefault="00EE1685">
      <w:pPr>
        <w:pStyle w:val="Normal"/>
        <w:spacing w:line="240" w:lineRule="auto"/>
        <w:rPr>
          <w:b/>
        </w:rPr>
      </w:pPr>
      <w:r>
        <w:rPr>
          <w:b/>
        </w:rPr>
        <w:t>Функции драйверов:</w:t>
      </w:r>
    </w:p>
    <w:p w:rsidR="00EE1685" w:rsidRDefault="00EE1685">
      <w:pPr>
        <w:pStyle w:val="Normal"/>
        <w:spacing w:line="240" w:lineRule="auto"/>
      </w:pPr>
      <w:r>
        <w:t>которой выявляются причины прерывания, опр</w:t>
      </w:r>
      <w:r>
        <w:t>е</w:t>
      </w:r>
      <w:r>
        <w:t>деляется состояние ПУ;</w:t>
      </w:r>
    </w:p>
    <w:p w:rsidR="00EE1685" w:rsidRDefault="00EE1685">
      <w:pPr>
        <w:pStyle w:val="Normal"/>
        <w:spacing w:line="240" w:lineRule="auto"/>
      </w:pPr>
      <w:r>
        <w:t>— обработка ошибок, в результате которой определяется целесообразность повторения попытки выполнить операцию;</w:t>
      </w:r>
    </w:p>
    <w:p w:rsidR="00EE1685" w:rsidRDefault="00EE1685">
      <w:pPr>
        <w:pStyle w:val="Normal"/>
        <w:spacing w:line="240" w:lineRule="auto"/>
      </w:pPr>
      <w:r>
        <w:t>— завершение операции, при котором драйвер передает управление ПМ с указанием на успешное или неуспешное окончание операции.</w:t>
      </w:r>
    </w:p>
    <w:sectPr w:rsidR="00EE1685">
      <w:headerReference w:type="even" r:id="rId8"/>
      <w:headerReference w:type="default" r:id="rId9"/>
      <w:pgSz w:w="11900" w:h="16820" w:code="9"/>
      <w:pgMar w:top="709" w:right="851" w:bottom="851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1C96">
      <w:r>
        <w:separator/>
      </w:r>
    </w:p>
  </w:endnote>
  <w:endnote w:type="continuationSeparator" w:id="0">
    <w:p w:rsidR="00000000" w:rsidRDefault="0009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1C96">
      <w:r>
        <w:separator/>
      </w:r>
    </w:p>
  </w:footnote>
  <w:footnote w:type="continuationSeparator" w:id="0">
    <w:p w:rsidR="00000000" w:rsidRDefault="00091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5" w:rsidRDefault="00EE168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E1685" w:rsidRDefault="00EE168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5" w:rsidRDefault="00EE168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C96">
      <w:rPr>
        <w:rStyle w:val="a5"/>
        <w:noProof/>
      </w:rPr>
      <w:t>2</w:t>
    </w:r>
    <w:r>
      <w:rPr>
        <w:rStyle w:val="a5"/>
      </w:rPr>
      <w:fldChar w:fldCharType="end"/>
    </w:r>
  </w:p>
  <w:p w:rsidR="00EE1685" w:rsidRDefault="00EE168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7418E2"/>
    <w:multiLevelType w:val="singleLevel"/>
    <w:tmpl w:val="FECA4ECA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232B7462"/>
    <w:multiLevelType w:val="multilevel"/>
    <w:tmpl w:val="4EC8C01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A1B6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73D3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bordersDoNotSurroundHeader/>
  <w:bordersDoNotSurroundFooter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6"/>
  <w:hyphenationZone w:val="2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6C"/>
    <w:rsid w:val="00091C96"/>
    <w:rsid w:val="007D256C"/>
    <w:rsid w:val="00E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80" w:lineRule="auto"/>
      <w:ind w:firstLine="709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80" w:lineRule="auto"/>
      <w:ind w:firstLine="709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2001-02-28T19:42:00Z</cp:lastPrinted>
  <dcterms:created xsi:type="dcterms:W3CDTF">2018-02-09T12:59:00Z</dcterms:created>
  <dcterms:modified xsi:type="dcterms:W3CDTF">2018-02-09T12:59:00Z</dcterms:modified>
</cp:coreProperties>
</file>